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tbl>
      <w:tblPr>
        <w:tblW w:type="pct" w:w="5000"/>
      </w:tblPr>
      <w:tblGrid/>
      <w:tr>
        <w:tc>
          <w:tcPr>
            <w:tcW w:type="pct" w:w="2500"/>
          </w:tcPr>
          <w:p>
            <w:r>
              <w:t>Қазақстан Республикасы</w:t>
            </w:r>
          </w:p>
          <w:p>
            <w:r>
              <w:t>Білім және ғылым</w:t>
            </w:r>
          </w:p>
          <w:p>
            <w:r>
              <w:t>Министрлігі</w:t>
            </w:r>
          </w:p>
          <w:p/>
          <w:p>
            <w:r>
              <w:t>Д.Серікбаев атындағы</w:t>
            </w:r>
          </w:p>
          <w:p>
            <w:r>
              <w:t>ШҚМТУ</w:t>
            </w:r>
          </w:p>
        </w:tc>
        <w:tc>
          <w:tcPr>
            <w:tcW w:type="pct" w:w="2500"/>
          </w:tcPr>
          <w:p>
            <w:pPr>
              <w:jc w:val="right"/>
            </w:pPr>
            <w:r>
              <w:t>Министерство</w:t>
            </w:r>
          </w:p>
          <w:p>
            <w:pPr>
              <w:jc w:val="right"/>
            </w:pPr>
            <w:r>
              <w:t>образования и науки</w:t>
            </w:r>
          </w:p>
          <w:p>
            <w:pPr>
              <w:jc w:val="right"/>
            </w:pPr>
            <w:r>
              <w:t>Республики Казахстан</w:t>
            </w:r>
          </w:p>
          <w:p/>
          <w:p>
            <w:pPr>
              <w:jc w:val="right"/>
            </w:pPr>
            <w:r>
              <w:t>ВКГТУ</w:t>
            </w:r>
          </w:p>
          <w:p>
            <w:pPr>
              <w:jc w:val="right"/>
            </w:pPr>
            <w:r>
              <w:t>им.Д.Серикбаева</w:t>
            </w:r>
          </w:p>
        </w:tc>
      </w:tr>
    </w:tbl>
    <w:p/>
    <w:p/>
    <w:p>
      <w:pPr>
        <w:ind w:left="5800"/>
      </w:pPr>
      <w:r>
        <w:t>БЕКІТЕМІН / УТВЕРЖДАЮ:</w:t>
      </w:r>
    </w:p>
    <w:p>
      <w:pPr>
        <w:ind w:left="5800"/>
      </w:pPr>
      <w:r>
        <w:t>ЖТҒжҚОМ даканы / Декан ШНЗиОС:</w:t>
      </w:r>
    </w:p>
    <w:p>
      <w:pPr>
        <w:ind w:left="5800"/>
      </w:pPr>
      <w:r>
        <w:t>_____________ Амралинова Б.Б.</w:t>
      </w:r>
    </w:p>
    <w:p>
      <w:pPr>
        <w:ind w:left="5800"/>
      </w:pPr>
      <w:r>
        <w:t>_____________ 20</w:t>
      </w:r>
      <w:permStart w:id="1" w:edGrp="everyone"/>
      <w:r>
        <w:t>00</w:t>
      </w:r>
      <w:permEnd w:id="1"/>
      <w:r>
        <w:t xml:space="preserve"> ж./г.</w:t>
      </w:r>
    </w:p>
    <w:p/>
    <w:p/>
    <w:p/>
    <w:p/>
    <w:p>
      <w:pPr>
        <w:jc w:val="center"/>
      </w:pPr>
      <w:r>
        <w:rPr>
          <w:b w:val="1"/>
        </w:rPr>
        <w:t>ТЕРМОДИНАМИЧЕСКИЙ АНАЛИЗ МЕТАЛЛУРГИЧЕСКИХ ПРОЦЕССОВ</w:t>
      </w:r>
    </w:p>
    <w:p>
      <w:pPr>
        <w:jc w:val="center"/>
      </w:pPr>
      <w:r>
        <w:t>Жұмыс оқу бағдарламасы (силлабус)</w:t>
      </w:r>
    </w:p>
    <w:p/>
    <w:p>
      <w:pPr>
        <w:jc w:val="center"/>
      </w:pPr>
      <w:r>
        <w:rPr>
          <w:b w:val="1"/>
        </w:rPr>
        <w:t>ТЕРМОДИНАМИЧЕСКИЙ АНАЛИЗ МЕТАЛЛУРГИЧЕСКИХ ПРОЦЕССОВ</w:t>
      </w:r>
    </w:p>
    <w:p>
      <w:pPr>
        <w:jc w:val="center"/>
      </w:pPr>
      <w:r>
        <w:t>Рабочая учебная программа (силлабус)</w:t>
      </w:r>
    </w:p>
    <w:p/>
    <w:permStart w:id="1"/>
    <w:p/>
    <w:p/>
    <w:p/>
    <w:p>
      <w:r>
        <w:t>Білім беру бағдарламасы / Образовательная программа: 7M07201 Металлургия / Металлургия</w:t>
      </w:r>
    </w:p>
    <w:p>
      <w:r>
        <w:t>Пәндерінің коды / Код дисциплины: TAMP5303</w:t>
      </w:r>
    </w:p>
    <w:p>
      <w:r>
        <w:t>Кредиттер саны / Количество кредитов: 6</w:t>
      </w:r>
    </w:p>
    <w:p>
      <w:r>
        <w:t>Цикл / Цикл: КП / ПД</w:t>
      </w:r>
    </w:p>
    <w:p>
      <w:r>
        <w:t>Компонент / Компонент: ЖК / ВК</w:t>
      </w:r>
    </w:p>
    <w:p/>
    <w:p/>
    <w:p/>
    <w:p/>
    <w:p/>
    <w:p/>
    <w:p/>
    <w:p/>
    <w:p/>
    <w:p/>
    <w:p/>
    <w:p/>
    <w:permEnd w:id="1"/>
    <w:p/>
    <w:p>
      <w:pPr>
        <w:jc w:val="center"/>
      </w:pPr>
      <w:r>
        <w:t>Өскемен, 20</w:t>
      </w:r>
      <w:permStart w:id="1" w:edGrp="everyone"/>
      <w:r>
        <w:t>00</w:t>
      </w:r>
      <w:permEnd w:id="1"/>
    </w:p>
    <w:p>
      <w:pPr>
        <w:jc w:val="center"/>
      </w:pPr>
      <w:r>
        <w:t>Усть-Каменогорск, 20</w:t>
      </w:r>
      <w:permStart w:id="1" w:edGrp="everyone"/>
      <w:r>
        <w:t>00</w:t>
      </w:r>
      <w:permEnd w:id="1"/>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"ЖТҒжҚОМ" жұмыс оқу бағдарламасы (силлабус) мектепте жасалған.</w:t>
      </w:r>
    </w:p>
    <w:p/>
    <w:p>
      <w:pPr>
        <w:ind w:firstLine="567"/>
      </w:pPr>
      <w:r>
        <w:t>Рабочая учебная программа (силлабус) разработана в школе «ШНЗиОС»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p>
      <w:r>
        <w:t>Мектептің оқу-әдістемелік кеңесімен мақұлданған</w:t>
      </w:r>
    </w:p>
    <w:p>
      <w:r>
        <w:t>Одобрено учебно-методическим советом школы</w:t>
      </w:r>
    </w:p>
    <w:p/>
    <w:p>
      <w:pPr>
        <w:tabs>
          <w:tab w:val="left" w:pos="6500"/>
        </w:tabs>
      </w:pPr>
      <w:r>
        <w:t>Төрағасы / Председатель</w:t>
        <w:tab/>
        <w:permStart w:id="1" w:edGrp="everyone"/>
        <w:r>
          <w:t>Матайбаева И.Е.</w:t>
        </w:r>
        <w:permEnd w:id="1"/>
      </w:r>
    </w:p>
    <w:p>
      <w:r>
        <w:t xml:space="preserve">Күні / дата    </w:t>
      </w:r>
      <w:permStart w:id="1" w:edGrp="everyone"/>
      <w:r>
        <w:t>00.00.2000</w:t>
      </w:r>
      <w:permEnd w:id="1"/>
      <w:r>
        <w:t xml:space="preserve"> г.   хаттама / протокол </w:t>
      </w:r>
      <w:permStart w:id="1" w:edGrp="everyone"/>
      <w:r>
        <w:t>00</w:t>
      </w:r>
      <w:permEnd w:id="1"/>
    </w:p>
    <w:p/>
    <w:p>
      <w:pPr>
        <w:tabs>
          <w:tab w:val="left" w:pos="6500"/>
        </w:tabs>
        <w:ind w:left="6500" w:hanging="6500"/>
        <w:jc w:val="left"/>
      </w:pPr>
      <w:r>
        <w:t>Оқу бағдарламасының басшысы /</w:t>
        <w:tab/>
      </w:r>
      <w:r>
        <w:t>Оналбаева Ж.С.</w:t>
      </w:r>
    </w:p>
    <w:p>
      <w:pPr>
        <w:tabs>
          <w:tab w:val="left" w:pos="6500"/>
        </w:tabs>
        <w:ind w:left="6500" w:hanging="6500"/>
        <w:jc w:val="left"/>
      </w:pPr>
      <w:r>
        <w:t>Руководитель образовательной программы</w:t>
        <w:tab/>
      </w:r>
      <w:r>
        <w:t>7M07201</w:t>
      </w:r>
    </w:p>
    <w:p/>
    <w:p>
      <w:pPr>
        <w:tabs>
          <w:tab w:val="left" w:pos="6500"/>
        </w:tabs>
        <w:ind w:left="6500" w:hanging="6500"/>
        <w:jc w:val="left"/>
      </w:pPr>
      <w:r>
        <w:t>Әзірлеген / Разработал</w:t>
        <w:tab/>
      </w:r>
      <w:permStart w:id="1" w:edGrp="everyone"/>
      <w:r>
        <w:t>Реутова Г.А.</w:t>
      </w:r>
      <w:permEnd w:id="1"/>
    </w:p>
    <w:p>
      <w:pPr>
        <w:tabs>
          <w:tab w:val="left" w:pos="6500"/>
        </w:tabs>
        <w:ind w:left="6500" w:hanging="6500"/>
        <w:jc w:val="left"/>
      </w:pPr>
      <w:r>
        <w:t>(Аты-жөні, лауазымы) / (ФИО, должность)</w:t>
        <w:tab/>
      </w:r>
      <w:permStart w:id="1" w:edGrp="everyone"/>
      <w:r>
        <w:t>Доцент / Доцент</w:t>
      </w:r>
      <w:permEnd w:id="1"/>
    </w:p>
    <w:p>
      <w:pPr>
        <w:tabs>
          <w:tab w:val="left" w:pos="6500"/>
        </w:tabs>
        <w:ind w:left="6500" w:hanging="6500"/>
        <w:jc w:val="left"/>
      </w:pPr>
      <w:r>
        <w:tab/>
      </w:r>
      <w:permStart w:id="1" w:edGrp="everyone"/>
      <w:r>
        <w:t>Тогузов М.З.</w:t>
      </w:r>
      <w:permEnd w:id="1"/>
    </w:p>
    <w:p>
      <w:pPr>
        <w:tabs>
          <w:tab w:val="left" w:pos="6500"/>
        </w:tabs>
        <w:ind w:left="6500" w:hanging="6500"/>
        <w:jc w:val="left"/>
      </w:pPr>
      <w:r>
        <w:tab/>
      </w:r>
      <w:permStart w:id="1" w:edGrp="everyone"/>
      <w:r>
        <w:t>Доцент / Доцент</w:t>
      </w:r>
      <w:permEnd w:id="1"/>
    </w:p>
    <w:p/>
    <w:p/>
    <w:p>
      <w:r>
        <w:br w:type="page"/>
      </w:r>
    </w:p>
    <w:p>
      <w:pPr>
        <w:jc w:val="center"/>
      </w:pPr>
      <w:r>
        <w:rPr>
          <w:b w:val="1"/>
        </w:rPr>
        <w:t>1 ПӘННІҢ СИПАТТАМАСЫ, ОНЫҢ ОҚУ ҮРДІСІНДЕГІ ОРНЫ</w:t>
      </w:r>
    </w:p>
    <w:p>
      <w:pPr>
        <w:jc w:val="center"/>
      </w:pPr>
      <w:r>
        <w:rPr>
          <w:b w:val="1"/>
        </w:rPr>
        <w:t>1 ХАРАКТЕРИСТИКА ДИСЦИПЛИНЫ, ЕЕ МЕСТО В УЧЕБНОМ ПРОЦЕССЕ</w:t>
      </w:r>
    </w:p>
    <w:p/>
    <w:p>
      <w:pPr>
        <w:jc w:val="center"/>
      </w:pPr>
      <w:r>
        <w:rPr>
          <w:b w:val="1"/>
        </w:rPr>
        <w:t>1.1 Пәннің қысқаша сипаттамасы</w:t>
      </w:r>
    </w:p>
    <w:p>
      <w:pPr>
        <w:jc w:val="center"/>
      </w:pPr>
      <w:r>
        <w:rPr>
          <w:b w:val="1"/>
        </w:rPr>
        <w:t>1.1 Краткое описание дисциплины</w:t>
      </w:r>
    </w:p>
    <w:p/>
    <w:permStart w:id="1"/>
    <w:p>
      <w:pPr>
        <w:ind w:firstLine="567"/>
      </w:pPr>
      <w:r>
        <w:t>Металлургияның негізгі ғылыми және эксперименталдық әдістері мәселелері бойынша материал металдарды алу, бөлу және тазарту мәселелеріне қосымшада металлургия саласындағы практикалық міндеттерді шешу және ғылыми зерттеулерді орындау талаптарын ескере отырып, мазмұннан тұрады. Күйдіру және балқыту металлургиялық аппараттардың жұмыс атмосферасының тотығу-қалпына келтіру сипаттамаларының номограммалары пайдаланылады және өнімдердің бағдарламалық шығуымен және тазалық дәрежесімен процесті жүргізудің оңтайлы параметрлерін таңдау.</w:t>
      </w:r>
    </w:p>
    <w:p>
      <w:pPr>
        <w:ind w:firstLine="567"/>
      </w:pPr>
      <w:r>
        <w:t>Cодержит материал по вопросам основных научных и экспериментальных методов металлургии в приложении к вопросам получения, разделения и рафинирования металлов с учетом требования решения практических задач и выполнения научных исследований в области металлургии. Используются номограммы окислительно-восстановительных характеристик рабочей атмосферы обжиговых и плавильных металлургических аппаратов и выбор оптимальных параметров ведения процесса с программированными выходом продуктов и степенью чистоты.</w:t>
      </w:r>
    </w:p>
    <w:permEnd w:id="1"/>
    <w:p/>
    <w:p>
      <w:pPr>
        <w:jc w:val="center"/>
      </w:pPr>
      <w:r>
        <w:rPr>
          <w:b w:val="1"/>
        </w:rPr>
        <w:t>1.2 Пәнді оқытудың мақсаты мен міндеттері</w:t>
      </w:r>
    </w:p>
    <w:p>
      <w:pPr>
        <w:jc w:val="center"/>
      </w:pPr>
      <w:r>
        <w:rPr>
          <w:b w:val="1"/>
        </w:rPr>
        <w:t>1.2 Цель и задачи изучения дисциплины</w:t>
      </w:r>
    </w:p>
    <w:p/>
    <w:permStart w:id="1"/>
    <w:p>
      <w:pPr>
        <w:ind w:firstLine="567"/>
      </w:pPr>
      <w:r>
        <w:t>Пәнді оқытудың мақсаты:</w:t>
      </w:r>
    </w:p>
    <w:p>
      <w:pPr>
        <w:ind w:firstLine="567"/>
      </w:pPr>
      <w:r>
        <w:t>Магистранттардың металлургиядағы физикалық химия саласындағы алдыңғы қатарлы кәсіби теориялық білімдерін металлургияда инновациялық технологияларды таңдау, зерттеу және енгізу саласындағы ғылыми міндеттерді шешу үшін алу.</w:t>
      </w:r>
    </w:p>
    <w:p>
      <w:pPr>
        <w:ind w:firstLine="567"/>
      </w:pPr>
      <w:r>
        <w:t>Цель изучения дисциплины:</w:t>
      </w:r>
    </w:p>
    <w:p>
      <w:pPr>
        <w:ind w:firstLine="567"/>
      </w:pPr>
      <w:r>
        <w:t>Приобретение магистрантами повышенных профессиональных теоретических знаний в области физико-химии металлургии для решения научных задач при выборе, исследовании и внедрении инновационных технологий в металлургии.</w:t>
      </w:r>
    </w:p>
    <w:p/>
    <w:p>
      <w:pPr>
        <w:ind w:firstLine="567"/>
      </w:pPr>
      <w:r>
        <w:t>Пәнді оқытудың міндеттері:</w:t>
      </w:r>
    </w:p>
    <w:p>
      <w:pPr>
        <w:ind w:firstLine="567"/>
      </w:pPr>
      <w:r>
        <w:t>- 2.3 Пәнді оқу мақсаттары
Металлургия саласында теориялық және эксперименттік зерттеулер жүргізу кезінде алған білімдерін кәсіби түрде қолдана білу.</w:t>
      </w:r>
    </w:p>
    <w:p>
      <w:pPr>
        <w:ind w:firstLine="567"/>
      </w:pPr>
      <w:r>
        <w:t>Задачи изучения дисциплины:</w:t>
      </w:r>
    </w:p>
    <w:p>
      <w:pPr>
        <w:ind w:firstLine="567"/>
      </w:pPr>
      <w:r>
        <w:t>- 2.3 Задачи изучения дисциплины
Умение профессионально использовать приобретенные знания при выполнении теоретических и экспериментальных исследований в области металлургии.</w:t>
      </w:r>
    </w:p>
    <w:permEnd w:id="1"/>
    <w:p/>
    <w:p>
      <w:pPr>
        <w:jc w:val="center"/>
      </w:pPr>
      <w:r>
        <w:rPr>
          <w:b w:val="1"/>
        </w:rPr>
        <w:t>1.3 Оқыту қортындысы</w:t>
      </w:r>
    </w:p>
    <w:p>
      <w:pPr>
        <w:jc w:val="center"/>
      </w:pPr>
      <w:r>
        <w:rPr>
          <w:b w:val="1"/>
        </w:rPr>
        <w:t>1.3 Результаты обучения</w:t>
      </w:r>
    </w:p>
    <w:p/>
    <w:p>
      <w:pPr>
        <w:ind w:firstLine="567"/>
      </w:pPr>
      <w:r>
        <w:t>Оқыту нәтижелері Дублиндік дескрипторлар негізінде білім берудің тиісті деңгейіндегі құзыреттер арқылы көрсетіледі.</w:t>
      </w:r>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p>
            <w:pPr>
              <w:jc w:val="center"/>
            </w:pPr>
            <w:r>
              <w:t>Формируемые ключевые компетенции</w:t>
            </w:r>
          </w:p>
        </w:tc>
        <w:tc>
          <w:tcPr>
            <w:gridSpan w:val="2"/>
          </w:tcPr>
          <w:p>
            <w:pPr>
              <w:jc w:val="center"/>
            </w:pPr>
            <w:r>
              <w:t>Оқыту нәтижелері (түйінді құзыреттілік бірліктері)</w:t>
            </w:r>
          </w:p>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білім бағдарламасы</w:t>
            </w:r>
          </w:p>
          <w:p>
            <w:pPr>
              <w:jc w:val="center"/>
            </w:pPr>
            <w:r>
              <w:t>образовательной программы</w:t>
            </w:r>
          </w:p>
        </w:tc>
        <w:tc>
          <w:tcPr>
            <w:tcW w:w="1866" w:type="pct"/>
          </w:tcPr>
          <w:p>
            <w:pPr>
              <w:jc w:val="center"/>
            </w:pPr>
            <w:r>
              <w:t>пәндер</w:t>
            </w:r>
          </w:p>
          <w:p>
            <w:pPr>
              <w:jc w:val="center"/>
            </w:pPr>
            <w:r>
              <w:t>дисциплины</w:t>
            </w:r>
          </w:p>
        </w:tc>
      </w:tr>
      <w:tr>
        <w:tc>
          <w:tcPr>
            <w:vMerge w:val="restart"/>
          </w:tcPr>
          <w:p>
            <w:pPr>
              <w:jc w:val="center"/>
            </w:pPr>
            <w:r>
              <w:rPr>
                <w:sz w:val="20"/>
              </w:rPr>
              <w:t>КК4 - Аналитикалық, есептеуіш, эксперименталды және инновациялық әдістерді пайдалана отырып стандартты емес міндеттерді шешу қабілеті</w:t>
            </w:r>
          </w:p>
          <w:p>
            <w:pPr>
              <w:jc w:val="center"/>
            </w:pPr>
            <w:r>
              <w:rPr>
                <w:sz w:val="20"/>
              </w:rPr>
              <w:t>КК4 - Способность решать нестандартные задачи с использованием аналитических, вычислительных, экспериментальных и инновационных методов</w:t>
            </w:r>
          </w:p>
        </w:tc>
        <w:tc>
          <w:p>
            <w:r>
              <w:rPr>
                <w:sz w:val="20"/>
              </w:rPr>
              <w:t>РО8 - Толық технологиялық циклды талдау, технологиялық процестерді жетілдіру бойынша ұсыныстар әзірлеу</w:t>
            </w:r>
          </w:p>
          <w:p>
            <w:r>
              <w:rPr>
                <w:sz w:val="20"/>
              </w:rPr>
              <w:t>РО8 - Анализировать полный технологический цикл, разрабатывать предложения по совершенствованию технологических процессов</w:t>
            </w:r>
          </w:p>
        </w:tc>
        <w:tc>
          <w:tcPr>
            <w:vMerge w:val="restart"/>
          </w:tcPr>
          <w:permStart w:id="1"/>
          <w:p>
            <w:pPr>
              <w:ind w:firstLine="567"/>
            </w:pPr>
            <w:r>
              <w:rPr>
                <w:sz w:val="20"/>
              </w:rPr>
              <w:t>- Металлургиялық жүйелерді зерттеудегі термодинамикалық талдау әдісін білу және түсіну</w:t>
            </w:r>
          </w:p>
          <w:p>
            <w:pPr>
              <w:ind w:firstLine="567"/>
            </w:pPr>
            <w:r>
              <w:rPr>
                <w:sz w:val="20"/>
              </w:rPr>
              <w:t>- Металлургиялық жүйелер компоненттерінің конверсия дәрежесін және процестердің бағытын ғылыми бағалау үшін термодинамикалық талдау әдісін қолдану</w:t>
            </w:r>
          </w:p>
          <w:p>
            <w:pPr>
              <w:ind w:firstLine="567"/>
            </w:pPr>
            <w:r>
              <w:rPr>
                <w:sz w:val="20"/>
              </w:rPr>
              <w:t>- Зерттеулерге негізделген ғылыми пікір тұжырымдай білу</w:t>
            </w:r>
          </w:p>
          <w:p>
            <w:pPr>
              <w:ind w:firstLine="567"/>
            </w:pPr>
            <w:r>
              <w:rPr>
                <w:sz w:val="20"/>
              </w:rPr>
              <w:t>- Технологиялық процестерді зерттеудің байланысты мәселелерінде білімді қолдана білу</w:t>
            </w:r>
          </w:p>
          <w:p>
            <w:pPr>
              <w:ind w:firstLine="567"/>
            </w:pPr>
            <w:r>
              <w:rPr>
                <w:sz w:val="20"/>
              </w:rPr>
              <w:t>- Т.А. негізіндегі металлургияның арнайы мәселелерін зерттеуде біліктілігін арттыру мүмкіндігі</w:t>
            </w:r>
          </w:p>
          <w:p/>
          <w:p>
            <w:pPr>
              <w:ind w:firstLine="567"/>
            </w:pPr>
            <w:r>
              <w:rPr>
                <w:sz w:val="20"/>
              </w:rPr>
              <w:t>- Знание и понимание термодинамического метода анализа при исследовании металлургических систем</w:t>
            </w:r>
          </w:p>
          <w:p>
            <w:pPr>
              <w:ind w:firstLine="567"/>
            </w:pPr>
            <w:r>
              <w:rPr>
                <w:sz w:val="20"/>
              </w:rPr>
              <w:t>- Использование метода термодинамического анализа для научной оценки направленности поцессов и степени превращения компонентов металлургических систем</w:t>
            </w:r>
          </w:p>
          <w:p>
            <w:pPr>
              <w:ind w:firstLine="567"/>
            </w:pPr>
            <w:r>
              <w:rPr>
                <w:sz w:val="20"/>
              </w:rPr>
              <w:t>- Возможность сформулировать научное суждение по результатам исследований</w:t>
            </w:r>
          </w:p>
          <w:p>
            <w:pPr>
              <w:ind w:firstLine="567"/>
            </w:pPr>
            <w:r>
              <w:rPr>
                <w:sz w:val="20"/>
              </w:rPr>
              <w:t>- Способность использования знаний в смежных вопросах изучения технологических процессов</w:t>
            </w:r>
          </w:p>
          <w:p>
            <w:pPr>
              <w:ind w:firstLine="567"/>
            </w:pPr>
            <w:r>
              <w:rPr>
                <w:sz w:val="20"/>
              </w:rPr>
              <w:t>- Возможность повышения квалификации при исследовании специальных вопросов металлургии на базе ТА</w:t>
            </w:r>
          </w:p>
          <w:permEnd w:id="1"/>
        </w:tc>
      </w:tr>
      <w:tr>
        <w:tc>
          <w:tcPr>
            <w:vMerge w:val="restart"/>
          </w:tcPr>
          <w:p>
            <w:pPr>
              <w:jc w:val="center"/>
            </w:pPr>
            <w:r>
              <w:rPr>
                <w:sz w:val="20"/>
              </w:rPr>
              <w:t>КК6 - Құбылыстарды сипаттау және болжау үшін модель құру қабілеті, алынған нәтижелердің қолданылу шектерін бағалай отырып, оларды талдауды жүзеге асыру
</w:t>
            </w:r>
          </w:p>
          <w:p>
            <w:pPr>
              <w:jc w:val="center"/>
            </w:pPr>
            <w:r>
              <w:rPr>
                <w:sz w:val="20"/>
              </w:rPr>
              <w:t>КК6 - Способность строить модели для описания и прогнозирования явлений, осуществлять их анализ с оценкой переделов применимости полученных результатов</w:t>
            </w:r>
          </w:p>
        </w:tc>
        <w:tc>
          <w:p>
            <w:r>
              <w:rPr>
                <w:sz w:val="20"/>
              </w:rPr>
              <w:t>РО11 - Зерттеу әдістерін таңдау, қажетті эксперименттерді жоспарлау және жүргізу, нәтижелерді түсіндіру және қорытынды жасау</w:t>
            </w:r>
          </w:p>
          <w:p>
            <w:r>
              <w:rPr>
                <w:sz w:val="20"/>
              </w:rPr>
              <w:t>РО11 - Выбирать методы исследования, планировать и проводить необходимые эксперименты, интерпретировать результаты и делать выводы</w:t>
            </w:r>
          </w:p>
        </w:tc>
        <w:tc>
          <w:tcPr>
            <w:vMerge w:val="continue"/>
          </w:tcPr>
          <w:p/>
        </w:tc>
      </w:tr>
      <w:tr>
        <w:tc>
          <w:tcPr>
            <w:vMerge w:val="continue"/>
          </w:tcPr>
          <w:p/>
        </w:tc>
        <w:tc>
          <w:p>
            <w:r>
              <w:rPr>
                <w:sz w:val="20"/>
              </w:rPr>
              <w:t>РО12 - Деректерді бағалау және қорытынды жасау, әдістерді таңдау және сынау жүргізу, металлургиядағы негізгі заңдылықтарды талдау
</w:t>
            </w:r>
          </w:p>
          <w:p>
            <w:r>
              <w:rPr>
                <w:sz w:val="20"/>
              </w:rPr>
              <w:t>РО12 - Оценивать данные и делать выводы, выбирать методы и проводить испытания, анализировать основные закономерности в металлургии</w:t>
            </w:r>
          </w:p>
        </w:tc>
        <w:tc>
          <w:tcPr>
            <w:vMerge w:val="continue"/>
          </w:tcPr>
          <w:p/>
        </w:tc>
      </w:tr>
    </w:tbl>
    <w:p/>
    <w:p>
      <w:pPr>
        <w:jc w:val="center"/>
      </w:pPr>
      <w:r>
        <w:rPr>
          <w:b w:val="1"/>
        </w:rPr>
        <w:t>1.4 Пәнді игеруде қолданылатын білім беру технологиялары</w:t>
      </w:r>
    </w:p>
    <w:p>
      <w:pPr>
        <w:jc w:val="center"/>
      </w:pPr>
      <w:r>
        <w:rPr>
          <w:b w:val="1"/>
        </w:rPr>
        <w:t>1.4 Образовательные технологии, применяемые при освоении дисциплины</w:t>
      </w:r>
    </w:p>
    <w:p/>
    <w:p>
      <w:pPr>
        <w:jc w:val="center"/>
      </w:pPr>
      <w:r>
        <w:rPr>
          <w:b w:val="1"/>
        </w:rPr>
        <w:t>1.4.1 Негізгі білім беру технологиялары</w:t>
      </w:r>
    </w:p>
    <w:p>
      <w:pPr>
        <w:jc w:val="center"/>
      </w:pPr>
      <w:r>
        <w:rPr>
          <w:b w:val="1"/>
        </w:rPr>
        <w:t>1.4.1 Основные образовательные технологии</w:t>
      </w:r>
    </w:p>
    <w:p/>
    <w:p>
      <w:pPr>
        <w:ind w:firstLine="567"/>
      </w:pPr>
      <w:r>
        <w:t>Оқу сабақтарын өткізу кезінде мынадай білім беру технологияларын пайдалану көзделеді</w:t>
      </w:r>
    </w:p>
    <w:permStart w:id="1"/>
    <w:p>
      <w:pPr>
        <w:ind w:firstLine="567"/>
      </w:pPr>
      <w:r>
        <w:t>- Металлургия</w:t>
      </w:r>
    </w:p>
    <w:permEnd w:id="1"/>
    <w:p>
      <w:pPr>
        <w:ind w:firstLine="567"/>
      </w:pPr>
      <w:r>
        <w:t>При проведении учебных занятий предусматривается использование следующих образовательных технологий:</w:t>
      </w:r>
    </w:p>
    <w:permStart w:id="1"/>
    <w:p>
      <w:pPr>
        <w:ind w:firstLine="567"/>
      </w:pPr>
      <w:r>
        <w:t>- Металлургия</w:t>
      </w:r>
    </w:p>
    <w:permEnd w:id="1"/>
    <w:p/>
    <w:p>
      <w:pPr>
        <w:jc w:val="center"/>
      </w:pPr>
      <w:r>
        <w:rPr>
          <w:b w:val="1"/>
        </w:rPr>
        <w:t>1.4.2 Бейімделген білім беру технологиялары (инклюзивті оқыту)</w:t>
      </w:r>
    </w:p>
    <w:p>
      <w:pPr>
        <w:jc w:val="center"/>
      </w:pPr>
      <w:r>
        <w:rPr>
          <w:b w:val="1"/>
        </w:rPr>
        <w:t>1.4.2 Адаптивные образовательные технологии (инклюзивное обучение)</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ermStart w:id="1"/>
    <w:p>
      <w:pPr>
        <w:ind w:firstLine="567"/>
      </w:pPr>
      <w:r>
        <w:t>- Металлургия</w:t>
      </w:r>
    </w:p>
    <w:permEnd w:id="1"/>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ermStart w:id="1"/>
    <w:p>
      <w:pPr>
        <w:ind w:firstLine="567"/>
      </w:pPr>
      <w:r>
        <w:t>- Металлургия</w:t>
      </w:r>
    </w:p>
    <w:permEnd w:id="1"/>
    <w:p/>
    <w:p>
      <w:pPr>
        <w:jc w:val="center"/>
      </w:pPr>
      <w:r>
        <w:rPr>
          <w:b w:val="1"/>
        </w:rPr>
        <w:t>1.5 Пререквизиттер</w:t>
      </w:r>
    </w:p>
    <w:p>
      <w:pPr>
        <w:jc w:val="center"/>
      </w:pPr>
      <w:r>
        <w:rPr>
          <w:b w:val="1"/>
        </w:rPr>
        <w:t>1.5 Пререквизиты</w:t>
      </w:r>
    </w:p>
    <w:p/>
    <w:permStart w:id="1"/>
    <w:p>
      <w:pPr>
        <w:ind w:firstLine="567"/>
      </w:pPr>
    </w:p>
    <w:permEnd w:id="1"/>
    <w:p/>
    <w:p>
      <w:pPr>
        <w:jc w:val="center"/>
      </w:pPr>
      <w:r>
        <w:rPr>
          <w:b w:val="1"/>
        </w:rPr>
        <w:t>1.6 Постреквизиттер</w:t>
      </w:r>
    </w:p>
    <w:p>
      <w:pPr>
        <w:jc w:val="center"/>
      </w:pPr>
      <w:r>
        <w:rPr>
          <w:b w:val="1"/>
        </w:rPr>
        <w:t>1.6 Постреквизиты</w:t>
      </w:r>
    </w:p>
    <w:p/>
    <w:permStart w:id="1"/>
    <w:p>
      <w:pPr>
        <w:ind w:firstLine="567"/>
      </w:pPr>
    </w:p>
    <w:permEnd w:id="1"/>
    <w:p/>
    <w:p>
      <w:pPr>
        <w:jc w:val="center"/>
      </w:pPr>
      <w:r>
        <w:rPr>
          <w:b w:val="1"/>
        </w:rPr>
        <w:t>1.7 Пәннің еңбек сыйымдылығы</w:t>
      </w:r>
    </w:p>
    <w:p>
      <w:pPr>
        <w:jc w:val="center"/>
      </w:pPr>
      <w:r>
        <w:rPr>
          <w:b w:val="1"/>
        </w:rPr>
        <w:t>1.7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 / Виды работ</w:t>
            </w:r>
          </w:p>
        </w:tc>
        <w:tc>
          <w:tcPr>
            <w:tcW w:type="pct" w:w="1500"/>
          </w:tcPr>
          <w:p>
            <w:pPr>
              <w:jc w:val="center"/>
            </w:pPr>
            <w:r>
              <w:t>сағат / часы</w:t>
            </w:r>
          </w:p>
        </w:tc>
      </w:tr>
      <w:tr>
        <w:tc>
          <w:p>
            <w:r>
              <w:t>Дәрістер / Лекции</w:t>
            </w:r>
          </w:p>
        </w:tc>
        <w:tc>
          <w:p>
            <w:pPr>
              <w:jc w:val="center"/>
            </w:pPr>
            <w:r>
              <w:t>30</w:t>
            </w:r>
          </w:p>
        </w:tc>
      </w:tr>
      <w:tr>
        <w:tc>
          <w:p>
            <w:r>
              <w:t>Практикалық жұмыстар / Практические работы</w:t>
            </w:r>
          </w:p>
        </w:tc>
        <w:tc>
          <w:p>
            <w:pPr>
              <w:jc w:val="center"/>
            </w:pPr>
            <w:r>
              <w:t>30</w:t>
            </w:r>
          </w:p>
        </w:tc>
      </w:tr>
      <w:tr>
        <w:tc>
          <w:p>
            <w:r>
              <w:t>СӨЖО / СРОП</w:t>
            </w:r>
          </w:p>
        </w:tc>
        <w:tc>
          <w:p>
            <w:pPr>
              <w:jc w:val="center"/>
            </w:pPr>
            <w:r>
              <w:t>30</w:t>
            </w:r>
          </w:p>
        </w:tc>
      </w:tr>
      <w:tr>
        <w:tc>
          <w:p>
            <w:r>
              <w:t>СӨЖ / СРО</w:t>
            </w:r>
          </w:p>
        </w:tc>
        <w:tc>
          <w:p>
            <w:pPr>
              <w:jc w:val="center"/>
            </w:pPr>
            <w:r>
              <w:t>90</w:t>
            </w:r>
          </w:p>
        </w:tc>
      </w:tr>
      <w:tr>
        <w:tc>
          <w:p>
            <w:pPr>
              <w:jc w:val="left"/>
            </w:pPr>
            <w:r>
              <w:t>Қорытынды бақылауды жүргізу нысаны /</w:t>
              <w:br/>
              <w:t>Форма проведения итогового контроля</w:t>
            </w:r>
          </w:p>
        </w:tc>
        <w:tc>
          <w:p>
            <w:pPr>
              <w:jc w:val="center"/>
            </w:pPr>
            <w:r>
              <w:t>емтихан / экзамен</w:t>
            </w:r>
          </w:p>
        </w:tc>
      </w:tr>
    </w:tbl>
    <w:p/>
    <w:p>
      <w:pPr>
        <w:jc w:val="center"/>
      </w:pPr>
      <w:r>
        <w:rPr>
          <w:b w:val="1"/>
        </w:rPr>
        <w:t>2 ПӘННІҢ МАЗМҰНЫ</w:t>
      </w:r>
    </w:p>
    <w:p>
      <w:pPr>
        <w:jc w:val="center"/>
      </w:pPr>
      <w:r>
        <w:rPr>
          <w:b w:val="1"/>
        </w:rPr>
        <w:t>2 СОДЕРЖАНИЕ ДИСЦИПЛИНЫ</w:t>
      </w:r>
    </w:p>
    <w:p/>
    <w:p>
      <w:pPr>
        <w:jc w:val="center"/>
      </w:pPr>
      <w:r>
        <w:rPr>
          <w:b w:val="1"/>
        </w:rPr>
        <w:t>2.1 Тақырыптық жоспар</w:t>
      </w:r>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p>
            <w:pPr>
              <w:jc w:val="center"/>
            </w:pPr>
            <w:r>
              <w:t>Наименование темы и ее содержание</w:t>
            </w:r>
          </w:p>
        </w:tc>
        <w:tc>
          <w:tcPr>
            <w:tcW w:w="818" w:type="pct"/>
          </w:tcPr>
          <w:p>
            <w:pPr>
              <w:jc w:val="center"/>
            </w:pPr>
            <w:r>
              <w:t>Еңбек сыйымдылығы сағат</w:t>
            </w:r>
          </w:p>
          <w:p>
            <w:pPr>
              <w:jc w:val="center"/>
            </w:pPr>
            <w:r>
              <w:t>Трудоемкость в часах</w:t>
            </w:r>
          </w:p>
        </w:tc>
        <w:tc>
          <w:tcPr>
            <w:tcW w:w="653" w:type="pct"/>
          </w:tcPr>
          <w:p>
            <w:pPr>
              <w:jc w:val="center"/>
            </w:pPr>
            <w:r>
              <w:t>Әдебиетке сілтеме</w:t>
            </w:r>
          </w:p>
          <w:p>
            <w:pPr>
              <w:jc w:val="center"/>
            </w:pPr>
            <w:r>
              <w:t>Ссылка на литературу</w:t>
            </w:r>
          </w:p>
        </w:tc>
      </w:tr>
      <w:tr>
        <w:tc>
          <w:tcPr>
            <w:gridSpan w:val="4"/>
          </w:tcPr>
          <w:p>
            <w:pPr>
              <w:jc w:val="center"/>
            </w:pPr>
            <w:r>
              <w:rPr>
                <w:b w:val="1"/>
              </w:rPr>
              <w:t>Дәрістік сабақтар / Лекционные занятия</w:t>
            </w:r>
          </w:p>
        </w:tc>
      </w:tr>
      <w:permStart w:id="1"/>
      <w:tr>
        <w:tc>
          <w:p>
            <w:pPr>
              <w:jc w:val="center"/>
            </w:pPr>
            <w:r>
              <w:t>1</w:t>
            </w:r>
          </w:p>
        </w:tc>
        <w:tc>
          <w:p>
            <w:r>
              <w:rPr>
                <w:sz w:val="22"/>
                <w:b w:val="1"/>
                <w:lang w:val="kk-KZ"/>
              </w:rPr>
              <w:t>1 тақырып. 1 Металлургиялық жүйелердің термодинамикалық потенциалы, олардың термодинамикалық мүмкіндіктерінің өлшемі ретінде;</w:t>
            </w:r>
          </w:p>
          <w:p>
            <w:r>
              <w:rPr>
                <w:sz w:val="22"/>
                <w:b w:val="1"/>
              </w:rPr>
              <w:t>Тема 1. 1 Термодинамические потенциалы металлургических систем как критерий их термодинамической возможности;</w:t>
            </w:r>
          </w:p>
        </w:tc>
        <w:tc>
          <w:p>
            <w:pPr>
              <w:jc w:val="center"/>
            </w:pPr>
            <w:r>
              <w:t>2</w:t>
            </w:r>
          </w:p>
        </w:tc>
        <w:tc>
          <w:p>
            <w:pPr>
              <w:jc w:val="center"/>
            </w:pPr>
            <w:r>
              <w:t>1 Минаев Ю.А., Яковл</w:t>
            </w:r>
          </w:p>
        </w:tc>
      </w:tr>
      <w:tr>
        <w:tc>
          <w:p>
            <w:pPr>
              <w:jc w:val="center"/>
            </w:pPr>
            <w:r>
              <w:t>2</w:t>
            </w:r>
          </w:p>
        </w:tc>
        <w:tc>
          <w:p>
            <w:r>
              <w:rPr>
                <w:sz w:val="22"/>
                <w:b w:val="1"/>
                <w:lang w:val="kk-KZ"/>
              </w:rPr>
              <w:t>2 тақырып. 2 Металлургиялық процестерді термодинамикалық талдаудағы термодинамикалық сипаттамалардың физика-химиялық мәні</w:t>
            </w:r>
          </w:p>
          <w:p>
            <w:r>
              <w:rPr>
                <w:sz w:val="22"/>
                <w:b w:val="1"/>
              </w:rPr>
              <w:t>Тема 2. 2 Физико-химический смысл термодинамических характеристик при термодинамическом анализе металлургических процессов</w:t>
            </w:r>
          </w:p>
        </w:tc>
        <w:tc>
          <w:p>
            <w:pPr>
              <w:jc w:val="center"/>
            </w:pPr>
            <w:r>
              <w:t>2</w:t>
            </w:r>
          </w:p>
        </w:tc>
        <w:tc>
          <w:p>
            <w:pPr>
              <w:jc w:val="center"/>
            </w:pPr>
            <w:r>
              <w:t>Основная литература</w:t>
            </w:r>
          </w:p>
        </w:tc>
      </w:tr>
      <w:tr>
        <w:tc>
          <w:p>
            <w:pPr>
              <w:jc w:val="center"/>
            </w:pPr>
            <w:r>
              <w:t>3</w:t>
            </w:r>
          </w:p>
        </w:tc>
        <w:tc>
          <w:p>
            <w:r>
              <w:rPr>
                <w:sz w:val="22"/>
                <w:b w:val="1"/>
                <w:lang w:val="kk-KZ"/>
              </w:rPr>
              <w:t>3 тақырып. 2 Металлургиялық процестерді термодинамикалық талдаудағы термодинамикалық сипаттамалардың физика-химиялық мәні</w:t>
            </w:r>
          </w:p>
          <w:p>
            <w:r>
              <w:rPr>
                <w:sz w:val="22"/>
                <w:b w:val="1"/>
              </w:rPr>
              <w:t>Тема 3. 3 Температурная зависимость энергии Гиббса металлургических реакций с приложением к практике их осуществления</w:t>
            </w:r>
          </w:p>
        </w:tc>
        <w:tc>
          <w:p>
            <w:pPr>
              <w:jc w:val="center"/>
            </w:pPr>
            <w:r>
              <w:t>2</w:t>
            </w:r>
          </w:p>
        </w:tc>
        <w:tc>
          <w:p>
            <w:pPr>
              <w:jc w:val="center"/>
            </w:pPr>
            <w:r>
              <w:t>Основная литература</w:t>
            </w:r>
          </w:p>
        </w:tc>
      </w:tr>
      <w:tr>
        <w:tc>
          <w:p>
            <w:pPr>
              <w:jc w:val="center"/>
            </w:pPr>
            <w:r>
              <w:t>4</w:t>
            </w:r>
          </w:p>
        </w:tc>
        <w:tc>
          <w:p>
            <w:r>
              <w:rPr>
                <w:sz w:val="22"/>
                <w:b w:val="1"/>
                <w:lang w:val="kk-KZ"/>
              </w:rPr>
              <w:t>4 тақырып. 4 Процестер бағытын бағалаудағы энтальпия мен энтропия факторларының рөлі;</w:t>
            </w:r>
          </w:p>
          <w:p>
            <w:r>
              <w:rPr>
                <w:sz w:val="22"/>
                <w:b w:val="1"/>
              </w:rPr>
              <w:t>Тема 4. 4 Роль энтальпийного и энтропийного факторов при оценке направленности процессов;</w:t>
            </w:r>
          </w:p>
        </w:tc>
        <w:tc>
          <w:p>
            <w:pPr>
              <w:jc w:val="center"/>
            </w:pPr>
            <w:r>
              <w:t>2</w:t>
            </w:r>
          </w:p>
        </w:tc>
        <w:tc>
          <w:p>
            <w:pPr>
              <w:jc w:val="center"/>
            </w:pPr>
            <w:r>
              <w:t>Основная литература</w:t>
            </w:r>
          </w:p>
        </w:tc>
      </w:tr>
      <w:tr>
        <w:tc>
          <w:p>
            <w:pPr>
              <w:jc w:val="center"/>
            </w:pPr>
            <w:r>
              <w:t>5</w:t>
            </w:r>
          </w:p>
        </w:tc>
        <w:tc>
          <w:p>
            <w:r>
              <w:rPr>
                <w:sz w:val="22"/>
                <w:b w:val="1"/>
                <w:lang w:val="kk-KZ"/>
              </w:rPr>
              <w:t>5 тақырып. 5 Металлургиялық процестерді оңтайландырудағы термодинамикалық параметрлер</w:t>
            </w:r>
          </w:p>
          <w:p>
            <w:r>
              <w:rPr>
                <w:sz w:val="22"/>
                <w:b w:val="1"/>
              </w:rPr>
              <w:t>Тема 5. 5 Термодинамические параметры при оптимизации металлургических процессов</w:t>
            </w:r>
          </w:p>
        </w:tc>
        <w:tc>
          <w:p>
            <w:pPr>
              <w:jc w:val="center"/>
            </w:pPr>
            <w:r>
              <w:t>2</w:t>
            </w:r>
          </w:p>
        </w:tc>
        <w:tc>
          <w:p>
            <w:pPr>
              <w:jc w:val="center"/>
            </w:pPr>
            <w:r>
              <w:t>Основная литература</w:t>
            </w:r>
          </w:p>
        </w:tc>
      </w:tr>
      <w:tr>
        <w:tc>
          <w:p>
            <w:pPr>
              <w:jc w:val="center"/>
            </w:pPr>
            <w:r>
              <w:t>6</w:t>
            </w:r>
          </w:p>
        </w:tc>
        <w:tc>
          <w:p>
            <w:r>
              <w:rPr>
                <w:sz w:val="22"/>
                <w:b w:val="1"/>
                <w:lang w:val="kk-KZ"/>
              </w:rPr>
              <w:t>6 тақырып. 6 Термодинамикалық анализ есептеріне термодинамикалық сипаттамаларды есептеу</w:t>
            </w:r>
          </w:p>
          <w:p>
            <w:r>
              <w:rPr>
                <w:sz w:val="22"/>
                <w:b w:val="1"/>
              </w:rPr>
              <w:t>Тема 6. 6 Расчет термодинамических характеристик к задачам термодинамического анализа</w:t>
            </w:r>
          </w:p>
        </w:tc>
        <w:tc>
          <w:p>
            <w:pPr>
              <w:jc w:val="center"/>
            </w:pPr>
            <w:r>
              <w:t>2</w:t>
            </w:r>
          </w:p>
        </w:tc>
        <w:tc>
          <w:p>
            <w:pPr>
              <w:jc w:val="center"/>
            </w:pPr>
            <w:r>
              <w:t>Основная литература</w:t>
            </w:r>
          </w:p>
        </w:tc>
      </w:tr>
      <w:tr>
        <w:tc>
          <w:p>
            <w:pPr>
              <w:jc w:val="center"/>
            </w:pPr>
            <w:r>
              <w:t>7</w:t>
            </w:r>
          </w:p>
        </w:tc>
        <w:tc>
          <w:p>
            <w:r>
              <w:rPr>
                <w:sz w:val="22"/>
                <w:b w:val="1"/>
                <w:lang w:val="kk-KZ"/>
              </w:rPr>
              <w:t>7 тақырып. 7 Термодинамикалық мүмкіндіктерді бағалау практикасы мысалындағы металлургиялық реакциялардың Гиббс энергиясы</w:t>
            </w:r>
          </w:p>
          <w:p>
            <w:r>
              <w:rPr>
                <w:sz w:val="22"/>
                <w:b w:val="1"/>
              </w:rPr>
              <w:t>Тема 7. 7 Энергия Гиббса металлургических реакций на примерах практики оценки термодинамической возможности их протекания</w:t>
            </w:r>
          </w:p>
        </w:tc>
        <w:tc>
          <w:p>
            <w:pPr>
              <w:jc w:val="center"/>
            </w:pPr>
            <w:r>
              <w:t>2</w:t>
            </w:r>
          </w:p>
        </w:tc>
        <w:tc>
          <w:p>
            <w:pPr>
              <w:jc w:val="center"/>
            </w:pPr>
            <w:r>
              <w:t>Основная литература</w:t>
            </w:r>
          </w:p>
        </w:tc>
      </w:tr>
      <w:tr>
        <w:tc>
          <w:p>
            <w:pPr>
              <w:jc w:val="center"/>
            </w:pPr>
            <w:r>
              <w:t>8</w:t>
            </w:r>
          </w:p>
        </w:tc>
        <w:tc>
          <w:p>
            <w:r>
              <w:rPr>
                <w:sz w:val="22"/>
                <w:b w:val="1"/>
                <w:lang w:val="kk-KZ"/>
              </w:rPr>
              <w:t>8 тақырып. 8 Химиялық реакциялармен металлургиялық процестердің шегін бағалаудағы химиялық тепе-теңдік</w:t>
            </w:r>
          </w:p>
          <w:p>
            <w:r>
              <w:rPr>
                <w:sz w:val="22"/>
                <w:b w:val="1"/>
              </w:rPr>
              <w:t>Тема 8. 8 Химическое равновесие при оценке предела протекания металлургических процессов с протеканием химических реакций</w:t>
            </w:r>
          </w:p>
        </w:tc>
        <w:tc>
          <w:p>
            <w:pPr>
              <w:jc w:val="center"/>
            </w:pPr>
            <w:r>
              <w:t>2</w:t>
            </w:r>
          </w:p>
        </w:tc>
        <w:tc>
          <w:p>
            <w:pPr>
              <w:jc w:val="center"/>
            </w:pPr>
            <w:r>
              <w:t>Основная литература</w:t>
            </w:r>
          </w:p>
        </w:tc>
      </w:tr>
      <w:tr>
        <w:tc>
          <w:p>
            <w:pPr>
              <w:jc w:val="center"/>
            </w:pPr>
            <w:r>
              <w:t>9</w:t>
            </w:r>
          </w:p>
        </w:tc>
        <w:tc>
          <w:p>
            <w:r>
              <w:rPr>
                <w:sz w:val="22"/>
                <w:b w:val="1"/>
                <w:lang w:val="kk-KZ"/>
              </w:rPr>
              <w:t>9 тақырып. 9 Химиялық тепе-теңдік константасының термодинамикалық потенциалмен термодинамикалық байланысы</w:t>
            </w:r>
          </w:p>
          <w:p>
            <w:r>
              <w:rPr>
                <w:sz w:val="22"/>
                <w:b w:val="1"/>
              </w:rPr>
              <w:t>Тема 9. 9 Термодинамическая связь константы химического равновесия с термодинамическими потенциалами</w:t>
            </w:r>
          </w:p>
        </w:tc>
        <w:tc>
          <w:p>
            <w:pPr>
              <w:jc w:val="center"/>
            </w:pPr>
            <w:r>
              <w:t>2</w:t>
            </w:r>
          </w:p>
        </w:tc>
        <w:tc>
          <w:p>
            <w:pPr>
              <w:jc w:val="center"/>
            </w:pPr>
            <w:r>
              <w:t>Основная литература</w:t>
            </w:r>
          </w:p>
        </w:tc>
      </w:tr>
      <w:tr>
        <w:tc>
          <w:p>
            <w:pPr>
              <w:jc w:val="center"/>
            </w:pPr>
            <w:r>
              <w:t>10</w:t>
            </w:r>
          </w:p>
        </w:tc>
        <w:tc>
          <w:p>
            <w:r>
              <w:rPr>
                <w:sz w:val="22"/>
                <w:b w:val="1"/>
                <w:lang w:val="kk-KZ"/>
              </w:rPr>
              <w:t>10 тақырып. 10 Біртекті және гетерогенді металлургиялық процестердегі химиялық тепе-теңдікті есептеу принципі</w:t>
            </w:r>
          </w:p>
          <w:p>
            <w:r>
              <w:rPr>
                <w:sz w:val="22"/>
                <w:b w:val="1"/>
              </w:rPr>
              <w:t>Тема 10. 10 Принцип расчета химических равновесий в гомогенных и гетерогенных металлургических процессах</w:t>
            </w:r>
          </w:p>
        </w:tc>
        <w:tc>
          <w:p>
            <w:pPr>
              <w:jc w:val="center"/>
            </w:pPr>
            <w:r>
              <w:t>2</w:t>
            </w:r>
          </w:p>
        </w:tc>
        <w:tc>
          <w:p>
            <w:pPr>
              <w:jc w:val="center"/>
            </w:pPr>
            <w:r>
              <w:t>Основная литература</w:t>
            </w:r>
          </w:p>
        </w:tc>
      </w:tr>
      <w:tr>
        <w:tc>
          <w:p>
            <w:pPr>
              <w:jc w:val="center"/>
            </w:pPr>
            <w:r>
              <w:t>11</w:t>
            </w:r>
          </w:p>
        </w:tc>
        <w:tc>
          <w:p>
            <w:r>
              <w:rPr>
                <w:sz w:val="22"/>
                <w:b w:val="1"/>
                <w:lang w:val="kk-KZ"/>
              </w:rPr>
              <w:t>11 тақырып. 11 Тепе-теңдік константасы арқылы металлургиялық процестің бағытын термодинамикалық бағалау</w:t>
            </w:r>
          </w:p>
          <w:p>
            <w:r>
              <w:rPr>
                <w:sz w:val="22"/>
                <w:b w:val="1"/>
              </w:rPr>
              <w:t>Тема 11. 11 Термодинамическая оценка направленности металлургического процесса по константе равновесия</w:t>
            </w:r>
          </w:p>
        </w:tc>
        <w:tc>
          <w:p>
            <w:pPr>
              <w:jc w:val="center"/>
            </w:pPr>
            <w:r>
              <w:t>2</w:t>
            </w:r>
          </w:p>
        </w:tc>
        <w:tc>
          <w:p>
            <w:pPr>
              <w:jc w:val="center"/>
            </w:pPr>
            <w:r>
              <w:t>Основная литература</w:t>
            </w:r>
          </w:p>
        </w:tc>
      </w:tr>
      <w:tr>
        <w:tc>
          <w:p>
            <w:pPr>
              <w:jc w:val="center"/>
            </w:pPr>
            <w:r>
              <w:t>12</w:t>
            </w:r>
          </w:p>
        </w:tc>
        <w:tc>
          <w:p>
            <w:r>
              <w:rPr>
                <w:sz w:val="22"/>
                <w:b w:val="1"/>
                <w:lang w:val="kk-KZ"/>
              </w:rPr>
              <w:t>12 тақырып. 12 Le Chatelier принципі металлургиялық жүйелердің химиялық тепе-теңдігі</w:t>
            </w:r>
          </w:p>
          <w:p>
            <w:r>
              <w:rPr>
                <w:sz w:val="22"/>
                <w:b w:val="1"/>
              </w:rPr>
              <w:t>Тема 12. 12 Принцип Ле Шателье на примерах химического равновесия металлургических систием</w:t>
            </w:r>
          </w:p>
        </w:tc>
        <w:tc>
          <w:p>
            <w:pPr>
              <w:jc w:val="center"/>
            </w:pPr>
            <w:r>
              <w:t>2</w:t>
            </w:r>
          </w:p>
        </w:tc>
        <w:tc>
          <w:p>
            <w:pPr>
              <w:jc w:val="center"/>
            </w:pPr>
            <w:r>
              <w:t>Основная литература</w:t>
            </w:r>
          </w:p>
        </w:tc>
      </w:tr>
      <w:tr>
        <w:tc>
          <w:p>
            <w:pPr>
              <w:jc w:val="center"/>
            </w:pPr>
            <w:r>
              <w:t>13</w:t>
            </w:r>
          </w:p>
        </w:tc>
        <w:tc>
          <w:p>
            <w:r>
              <w:rPr>
                <w:sz w:val="22"/>
                <w:b w:val="1"/>
                <w:lang w:val="kk-KZ"/>
              </w:rPr>
              <w:t>13 тақырып. 13 Металлургиялық процестің жұмыс регламенті параметрлерінің өнім шығарылымына әсері</w:t>
            </w:r>
          </w:p>
          <w:p>
            <w:r>
              <w:rPr>
                <w:sz w:val="22"/>
                <w:b w:val="1"/>
              </w:rPr>
              <w:t>Тема 13. 13 Влияние параметров рабочего регламента металлургического процесса на выход продуктов</w:t>
            </w:r>
          </w:p>
        </w:tc>
        <w:tc>
          <w:p>
            <w:pPr>
              <w:jc w:val="center"/>
            </w:pPr>
            <w:r>
              <w:t>2</w:t>
            </w:r>
          </w:p>
        </w:tc>
        <w:tc>
          <w:p>
            <w:pPr>
              <w:jc w:val="center"/>
            </w:pPr>
            <w:r>
              <w:t>Основная литература</w:t>
            </w:r>
          </w:p>
        </w:tc>
      </w:tr>
      <w:tr>
        <w:tc>
          <w:p>
            <w:pPr>
              <w:jc w:val="center"/>
            </w:pPr>
            <w:r>
              <w:t>14</w:t>
            </w:r>
          </w:p>
        </w:tc>
        <w:tc>
          <w:p>
            <w:r>
              <w:rPr>
                <w:sz w:val="22"/>
                <w:b w:val="1"/>
                <w:lang w:val="kk-KZ"/>
              </w:rPr>
              <w:t>14 тақырып. Металлургиялық процестерді басқарудағы Le Chatelier принципі</w:t>
            </w:r>
          </w:p>
          <w:p>
            <w:r>
              <w:rPr>
                <w:sz w:val="22"/>
                <w:b w:val="1"/>
              </w:rPr>
              <w:t>Тема 14. 14 Принцип Ле Шателье при управлении металлургическими процессами</w:t>
            </w:r>
          </w:p>
        </w:tc>
        <w:tc>
          <w:p>
            <w:pPr>
              <w:jc w:val="center"/>
            </w:pPr>
            <w:r>
              <w:t>2</w:t>
            </w:r>
          </w:p>
        </w:tc>
        <w:tc>
          <w:p>
            <w:pPr>
              <w:jc w:val="center"/>
            </w:pPr>
            <w:r>
              <w:t>Основная литература</w:t>
            </w:r>
          </w:p>
        </w:tc>
      </w:tr>
      <w:tr>
        <w:tc>
          <w:p>
            <w:pPr>
              <w:jc w:val="center"/>
            </w:pPr>
            <w:r>
              <w:t>15</w:t>
            </w:r>
          </w:p>
        </w:tc>
        <w:tc>
          <w:p>
            <w:r>
              <w:rPr>
                <w:sz w:val="22"/>
                <w:b w:val="1"/>
                <w:lang w:val="kk-KZ"/>
              </w:rPr>
              <w:t>15 тақырып. 15 Металлургиялық жүйе мысалындағы термодинамикалық талдау</w:t>
            </w:r>
          </w:p>
          <w:p>
            <w:r>
              <w:rPr>
                <w:sz w:val="22"/>
                <w:b w:val="1"/>
              </w:rPr>
              <w:t>Тема 15. 15 Термодинамический анализ на примере металлургической системы</w:t>
            </w:r>
          </w:p>
        </w:tc>
        <w:tc>
          <w:p>
            <w:pPr>
              <w:jc w:val="center"/>
            </w:pPr>
            <w:r>
              <w:t>2</w:t>
            </w:r>
          </w:p>
        </w:tc>
        <w:tc>
          <w:p>
            <w:pPr>
              <w:jc w:val="center"/>
            </w:pPr>
            <w:r>
              <w:t>Основная литература</w:t>
            </w:r>
          </w:p>
        </w:tc>
      </w:tr>
      <w:permEnd w:id="1"/>
      <w:tr>
        <w:tc>
          <w:tcPr>
            <w:gridSpan w:val="2"/>
          </w:tcPr>
          <w:p>
            <w:r>
              <w:rPr>
                <w:b w:val="1"/>
              </w:rPr>
              <w:t>БАРЛЫҒЫ / ИТОГО</w:t>
            </w:r>
          </w:p>
        </w:tc>
        <w:tc>
          <w:p>
            <w:pPr>
              <w:jc w:val="center"/>
            </w:pPr>
            <w:permStart w:id="1"/>
            <w:r>
              <w:rPr>
                <w:b w:val="1"/>
              </w:rPr>
              <w:t>30</w:t>
            </w:r>
            <w:permEnd w:id="1"/>
          </w:p>
        </w:tc>
        <w:tc>
          <w:p/>
        </w:tc>
      </w:tr>
      <w:tr>
        <w:tc>
          <w:tcPr>
            <w:gridSpan w:val="4"/>
          </w:tcPr>
          <w:p>
            <w:pPr>
              <w:jc w:val="center"/>
            </w:pPr>
            <w:r>
              <w:rPr>
                <w:b w:val="1"/>
              </w:rPr>
              <w:t>Практикалық сабақтар / Практические занятия</w:t>
            </w:r>
          </w:p>
        </w:tc>
      </w:tr>
      <w:permStart w:id="1"/>
      <w:tr>
        <w:tc>
          <w:p>
            <w:pPr>
              <w:jc w:val="center"/>
            </w:pPr>
            <w:r>
              <w:t>1</w:t>
            </w:r>
          </w:p>
        </w:tc>
        <w:tc>
          <w:p>
            <w:r>
              <w:rPr>
                <w:sz w:val="22"/>
                <w:b w:val="1"/>
                <w:lang w:val="kk-KZ"/>
              </w:rPr>
              <w:t>1 тақырып. 1 Металлургиялық жүйелердің термодинамикалық потенциалын есептеу;</w:t>
            </w:r>
          </w:p>
          <w:p>
            <w:r>
              <w:rPr>
                <w:sz w:val="22"/>
                <w:b w:val="1"/>
              </w:rPr>
              <w:t>Тема 1. 1 Расчет термодинамических потенциалов металлургических систем;</w:t>
            </w:r>
          </w:p>
        </w:tc>
        <w:tc>
          <w:p>
            <w:pPr>
              <w:jc w:val="center"/>
            </w:pPr>
            <w:r>
              <w:t>2</w:t>
            </w:r>
          </w:p>
        </w:tc>
        <w:tc>
          <w:p>
            <w:pPr>
              <w:jc w:val="center"/>
            </w:pPr>
            <w:r>
              <w:t>1 Минаев Ю.А., Яковл</w:t>
            </w:r>
          </w:p>
        </w:tc>
      </w:tr>
      <w:tr>
        <w:tc>
          <w:p>
            <w:pPr>
              <w:jc w:val="center"/>
            </w:pPr>
            <w:r>
              <w:t>2</w:t>
            </w:r>
          </w:p>
        </w:tc>
        <w:tc>
          <w:p>
            <w:r>
              <w:rPr>
                <w:sz w:val="22"/>
                <w:b w:val="1"/>
                <w:lang w:val="kk-KZ"/>
              </w:rPr>
              <w:t>2 тақырып. 2 Термодинамикалық талдау бөлігі ретінде металлургиялық жүйелердің жылу эффектілерін есептеу</w:t>
            </w:r>
          </w:p>
          <w:p>
            <w:r>
              <w:rPr>
                <w:sz w:val="22"/>
                <w:b w:val="1"/>
              </w:rPr>
              <w:t>Тема 2. 2 Расчет тепловых эффектов металлургических систем как составня часть термодинамического анализа</w:t>
            </w:r>
          </w:p>
        </w:tc>
        <w:tc>
          <w:p>
            <w:pPr>
              <w:jc w:val="center"/>
            </w:pPr>
            <w:r>
              <w:t>2</w:t>
            </w:r>
          </w:p>
        </w:tc>
        <w:tc>
          <w:p>
            <w:pPr>
              <w:jc w:val="center"/>
            </w:pPr>
            <w:r>
              <w:t>Основная литература</w:t>
            </w:r>
          </w:p>
        </w:tc>
      </w:tr>
      <w:tr>
        <w:tc>
          <w:p>
            <w:pPr>
              <w:jc w:val="center"/>
            </w:pPr>
            <w:r>
              <w:t>3</w:t>
            </w:r>
          </w:p>
        </w:tc>
        <w:tc>
          <w:p>
            <w:r>
              <w:rPr>
                <w:sz w:val="22"/>
                <w:b w:val="1"/>
                <w:lang w:val="kk-KZ"/>
              </w:rPr>
              <w:t>3 тақырып. 3 Металлургиялық реакциялардың энтропия коэффициентін есептеу</w:t>
            </w:r>
          </w:p>
          <w:p>
            <w:r>
              <w:rPr>
                <w:sz w:val="22"/>
                <w:b w:val="1"/>
              </w:rPr>
              <w:t>Тема 3. 3 Расчет энтропийного фактора металлургических реакций</w:t>
            </w:r>
          </w:p>
        </w:tc>
        <w:tc>
          <w:p>
            <w:pPr>
              <w:jc w:val="center"/>
            </w:pPr>
            <w:r>
              <w:t>2</w:t>
            </w:r>
          </w:p>
        </w:tc>
        <w:tc>
          <w:p>
            <w:pPr>
              <w:jc w:val="center"/>
            </w:pPr>
            <w:r>
              <w:t>Основная литература</w:t>
            </w:r>
          </w:p>
        </w:tc>
      </w:tr>
      <w:tr>
        <w:tc>
          <w:p>
            <w:pPr>
              <w:jc w:val="center"/>
            </w:pPr>
            <w:r>
              <w:t>4</w:t>
            </w:r>
          </w:p>
        </w:tc>
        <w:tc>
          <w:p>
            <w:r>
              <w:rPr>
                <w:sz w:val="22"/>
                <w:b w:val="1"/>
                <w:lang w:val="kk-KZ"/>
              </w:rPr>
              <w:t>4 тақырып. 4 Метотермия реакцияларының Гиббс энергиясының температураға тәуелділігін есептеу</w:t>
            </w:r>
          </w:p>
          <w:p>
            <w:r>
              <w:rPr>
                <w:sz w:val="22"/>
                <w:b w:val="1"/>
              </w:rPr>
              <w:t>Тема 4. 4 Расчет температурной зависимости энергии Гиббса реакций металлотермии</w:t>
            </w:r>
          </w:p>
        </w:tc>
        <w:tc>
          <w:p>
            <w:pPr>
              <w:jc w:val="center"/>
            </w:pPr>
            <w:r>
              <w:t>2</w:t>
            </w:r>
          </w:p>
        </w:tc>
        <w:tc>
          <w:p>
            <w:pPr>
              <w:jc w:val="center"/>
            </w:pPr>
            <w:r>
              <w:t>Основная литература</w:t>
            </w:r>
          </w:p>
        </w:tc>
      </w:tr>
      <w:tr>
        <w:tc>
          <w:p>
            <w:pPr>
              <w:jc w:val="center"/>
            </w:pPr>
            <w:r>
              <w:t>5</w:t>
            </w:r>
          </w:p>
        </w:tc>
        <w:tc>
          <w:p>
            <w:r>
              <w:rPr>
                <w:sz w:val="22"/>
                <w:b w:val="1"/>
                <w:lang w:val="kk-KZ"/>
              </w:rPr>
              <w:t>5 тақырып. 5 Металлургиялық жүйелердің энтальпия және энтропия факторларын термодинамикалық бағалау</w:t>
            </w:r>
          </w:p>
          <w:p>
            <w:r>
              <w:rPr>
                <w:sz w:val="22"/>
                <w:b w:val="1"/>
              </w:rPr>
              <w:t>Тема 5. 5 Термодинамичекая оценка энтальпийного и энтропийного факторов металлургических систем</w:t>
            </w:r>
          </w:p>
        </w:tc>
        <w:tc>
          <w:p>
            <w:pPr>
              <w:jc w:val="center"/>
            </w:pPr>
            <w:r>
              <w:t>2</w:t>
            </w:r>
          </w:p>
        </w:tc>
        <w:tc>
          <w:p>
            <w:pPr>
              <w:jc w:val="center"/>
            </w:pPr>
            <w:r>
              <w:t>Основная литература</w:t>
            </w:r>
          </w:p>
        </w:tc>
      </w:tr>
      <w:tr>
        <w:tc>
          <w:p>
            <w:pPr>
              <w:jc w:val="center"/>
            </w:pPr>
            <w:r>
              <w:t>6</w:t>
            </w:r>
          </w:p>
        </w:tc>
        <w:tc>
          <w:p>
            <w:r>
              <w:rPr>
                <w:sz w:val="22"/>
                <w:b w:val="1"/>
                <w:lang w:val="kk-KZ"/>
              </w:rPr>
              <w:t>6 тақырып. 6 Металлургиялық процестердің аутогендігін термодинамикалық бағалау</w:t>
            </w:r>
          </w:p>
          <w:p>
            <w:r>
              <w:rPr>
                <w:sz w:val="22"/>
                <w:b w:val="1"/>
              </w:rPr>
              <w:t>Тема 6. 6 Термодинамическая оценка автогенности металлургических процессов</w:t>
            </w:r>
          </w:p>
        </w:tc>
        <w:tc>
          <w:p>
            <w:pPr>
              <w:jc w:val="center"/>
            </w:pPr>
            <w:r>
              <w:t>2</w:t>
            </w:r>
          </w:p>
        </w:tc>
        <w:tc>
          <w:p>
            <w:pPr>
              <w:jc w:val="center"/>
            </w:pPr>
            <w:r>
              <w:t>Основная литература</w:t>
            </w:r>
          </w:p>
        </w:tc>
      </w:tr>
      <w:tr>
        <w:tc>
          <w:p>
            <w:pPr>
              <w:jc w:val="center"/>
            </w:pPr>
            <w:r>
              <w:t>7</w:t>
            </w:r>
          </w:p>
        </w:tc>
        <w:tc>
          <w:p>
            <w:r>
              <w:rPr>
                <w:sz w:val="22"/>
                <w:b w:val="1"/>
                <w:lang w:val="kk-KZ"/>
              </w:rPr>
              <w:t>7 тақырып. 7 Металл оксидтерінің төмендеуіндегі Будойер реакциясының әсерін термодинамикалық есептеу</w:t>
            </w:r>
          </w:p>
          <w:p>
            <w:r>
              <w:rPr>
                <w:sz w:val="22"/>
                <w:b w:val="1"/>
              </w:rPr>
              <w:t>Тема 7. 7 Термодинамический расчет влияния реакции Будуара при восстановлении оксидов металлов</w:t>
            </w:r>
          </w:p>
        </w:tc>
        <w:tc>
          <w:p>
            <w:pPr>
              <w:jc w:val="center"/>
            </w:pPr>
            <w:r>
              <w:t>2</w:t>
            </w:r>
          </w:p>
        </w:tc>
        <w:tc>
          <w:p>
            <w:pPr>
              <w:jc w:val="center"/>
            </w:pPr>
            <w:r>
              <w:t>Основная литература</w:t>
            </w:r>
          </w:p>
        </w:tc>
      </w:tr>
      <w:tr>
        <w:tc>
          <w:p>
            <w:pPr>
              <w:jc w:val="center"/>
            </w:pPr>
            <w:r>
              <w:t>8</w:t>
            </w:r>
          </w:p>
        </w:tc>
        <w:tc>
          <w:p>
            <w:r>
              <w:rPr>
                <w:sz w:val="22"/>
                <w:b w:val="1"/>
                <w:lang w:val="kk-KZ"/>
              </w:rPr>
              <w:t>8 тақырып. 8 Оттегі потенциалының номограммасын қолдана отырып, пирометаллургиялық процесс жағдайын графикалық-аналитикалық бағалау</w:t>
            </w:r>
          </w:p>
          <w:p>
            <w:r>
              <w:rPr>
                <w:sz w:val="22"/>
                <w:b w:val="1"/>
              </w:rPr>
              <w:t>Тема 8. 8 Графоаналитическая оценка условий протекания пирометаллургического процесса по номограмме кислородного потенциала</w:t>
            </w:r>
          </w:p>
        </w:tc>
        <w:tc>
          <w:p>
            <w:pPr>
              <w:jc w:val="center"/>
            </w:pPr>
            <w:r>
              <w:t>2</w:t>
            </w:r>
          </w:p>
        </w:tc>
        <w:tc>
          <w:p>
            <w:pPr>
              <w:jc w:val="center"/>
            </w:pPr>
            <w:r>
              <w:t>Основная литература</w:t>
            </w:r>
          </w:p>
        </w:tc>
      </w:tr>
      <w:tr>
        <w:tc>
          <w:p>
            <w:pPr>
              <w:jc w:val="center"/>
            </w:pPr>
            <w:r>
              <w:t>9</w:t>
            </w:r>
          </w:p>
        </w:tc>
        <w:tc>
          <w:p>
            <w:r>
              <w:rPr>
                <w:sz w:val="22"/>
                <w:b w:val="1"/>
                <w:lang w:val="kk-KZ"/>
              </w:rPr>
              <w:t>9 тақырып. 9 Гидрометаллургиялық процестердің термодинамикалық сипаттамаларын есептеу</w:t>
            </w:r>
          </w:p>
          <w:p>
            <w:r>
              <w:rPr>
                <w:sz w:val="22"/>
                <w:b w:val="1"/>
              </w:rPr>
              <w:t>Тема 9. 9 Расчет термодинамических характеристик гидрометаллургических процессов</w:t>
            </w:r>
          </w:p>
        </w:tc>
        <w:tc>
          <w:p>
            <w:pPr>
              <w:jc w:val="center"/>
            </w:pPr>
            <w:r>
              <w:t>2</w:t>
            </w:r>
          </w:p>
        </w:tc>
        <w:tc>
          <w:p>
            <w:pPr>
              <w:jc w:val="center"/>
            </w:pPr>
            <w:r>
              <w:t>Основная литература</w:t>
            </w:r>
          </w:p>
        </w:tc>
      </w:tr>
      <w:tr>
        <w:tc>
          <w:p>
            <w:pPr>
              <w:jc w:val="center"/>
            </w:pPr>
            <w:r>
              <w:t>10</w:t>
            </w:r>
          </w:p>
        </w:tc>
        <w:tc>
          <w:p>
            <w:r>
              <w:rPr>
                <w:sz w:val="22"/>
                <w:b w:val="1"/>
                <w:lang w:val="kk-KZ"/>
              </w:rPr>
              <w:t>10 тақырып. 10 Металлургиялық реакциялар өнімдерінің конверсия дәрежесі мен шығымдылығын есептеу;</w:t>
            </w:r>
          </w:p>
          <w:p>
            <w:r>
              <w:rPr>
                <w:sz w:val="22"/>
                <w:b w:val="1"/>
              </w:rPr>
              <w:t>Тема 10. 10 Расчет степени превращения и выхода продуктов металлургических реакций;</w:t>
            </w:r>
          </w:p>
        </w:tc>
        <w:tc>
          <w:p>
            <w:pPr>
              <w:jc w:val="center"/>
            </w:pPr>
            <w:r>
              <w:t>2</w:t>
            </w:r>
          </w:p>
        </w:tc>
        <w:tc>
          <w:p>
            <w:pPr>
              <w:jc w:val="center"/>
            </w:pPr>
            <w:r>
              <w:t>Основная литература</w:t>
            </w:r>
          </w:p>
        </w:tc>
      </w:tr>
      <w:tr>
        <w:tc>
          <w:p>
            <w:pPr>
              <w:jc w:val="center"/>
            </w:pPr>
            <w:r>
              <w:t>11</w:t>
            </w:r>
          </w:p>
        </w:tc>
        <w:tc>
          <w:p>
            <w:r>
              <w:rPr>
                <w:sz w:val="22"/>
                <w:b w:val="1"/>
                <w:lang w:val="kk-KZ"/>
              </w:rPr>
              <w:t>11 тақырып. 11 Пирометаллургиялық жүйелердің химиялық тепе-теңдігін есептеу</w:t>
            </w:r>
          </w:p>
          <w:p>
            <w:r>
              <w:rPr>
                <w:sz w:val="22"/>
                <w:b w:val="1"/>
              </w:rPr>
              <w:t>Тема 11. 11 Расчет химических равновесий пирометаллургических систем</w:t>
            </w:r>
          </w:p>
        </w:tc>
        <w:tc>
          <w:p>
            <w:pPr>
              <w:jc w:val="center"/>
            </w:pPr>
            <w:r>
              <w:t>2</w:t>
            </w:r>
          </w:p>
        </w:tc>
        <w:tc>
          <w:p>
            <w:pPr>
              <w:jc w:val="center"/>
            </w:pPr>
            <w:r>
              <w:t>Основная литература</w:t>
            </w:r>
          </w:p>
        </w:tc>
      </w:tr>
      <w:tr>
        <w:tc>
          <w:p>
            <w:pPr>
              <w:jc w:val="center"/>
            </w:pPr>
            <w:r>
              <w:t>12</w:t>
            </w:r>
          </w:p>
        </w:tc>
        <w:tc>
          <w:p>
            <w:r>
              <w:rPr>
                <w:sz w:val="22"/>
                <w:b w:val="1"/>
                <w:lang w:val="kk-KZ"/>
              </w:rPr>
              <w:t>12 тақырып. 12 Гидрометаллургиялық жүйелердің химиялық тепе-теңдігін есептеу</w:t>
            </w:r>
          </w:p>
          <w:p>
            <w:r>
              <w:rPr>
                <w:sz w:val="22"/>
                <w:b w:val="1"/>
              </w:rPr>
              <w:t>Тема 12. 12 Расчет химических равновесий гидрометаллургических систем</w:t>
            </w:r>
          </w:p>
        </w:tc>
        <w:tc>
          <w:p>
            <w:pPr>
              <w:jc w:val="center"/>
            </w:pPr>
            <w:r>
              <w:t>2</w:t>
            </w:r>
          </w:p>
        </w:tc>
        <w:tc>
          <w:p>
            <w:pPr>
              <w:jc w:val="center"/>
            </w:pPr>
            <w:r>
              <w:t>Основная литература</w:t>
            </w:r>
          </w:p>
        </w:tc>
      </w:tr>
      <w:tr>
        <w:tc>
          <w:p>
            <w:pPr>
              <w:jc w:val="center"/>
            </w:pPr>
            <w:r>
              <w:t>13</w:t>
            </w:r>
          </w:p>
        </w:tc>
        <w:tc>
          <w:p>
            <w:r>
              <w:rPr>
                <w:sz w:val="22"/>
                <w:b w:val="1"/>
                <w:lang w:val="kk-KZ"/>
              </w:rPr>
              <w:t>13 тақырып. 13 Le Chatelier принципін пирометаллургиялық процестерде металды тазарту мысалында қолдану</w:t>
            </w:r>
          </w:p>
          <w:p>
            <w:r>
              <w:rPr>
                <w:sz w:val="22"/>
                <w:b w:val="1"/>
              </w:rPr>
              <w:t>Тема 13. 13 Применение принципа Ле Шателье на примерах рафинирования металлов в пирометаллургических процессах</w:t>
            </w:r>
          </w:p>
        </w:tc>
        <w:tc>
          <w:p>
            <w:pPr>
              <w:jc w:val="center"/>
            </w:pPr>
            <w:r>
              <w:t>2</w:t>
            </w:r>
          </w:p>
        </w:tc>
        <w:tc>
          <w:p>
            <w:pPr>
              <w:jc w:val="center"/>
            </w:pPr>
            <w:r>
              <w:t>Основная литература</w:t>
            </w:r>
          </w:p>
        </w:tc>
      </w:tr>
      <w:tr>
        <w:tc>
          <w:p>
            <w:pPr>
              <w:jc w:val="center"/>
            </w:pPr>
            <w:r>
              <w:t>14</w:t>
            </w:r>
          </w:p>
        </w:tc>
        <w:tc>
          <w:p>
            <w:r>
              <w:rPr>
                <w:sz w:val="22"/>
                <w:b w:val="1"/>
                <w:lang w:val="kk-KZ"/>
              </w:rPr>
              <w:t>14 тақырып. 14 Le Chatelier принципі металлургиялық процестің жұмыс параметрлерін басқаруда</w:t>
            </w:r>
          </w:p>
          <w:p>
            <w:r>
              <w:rPr>
                <w:sz w:val="22"/>
                <w:b w:val="1"/>
              </w:rPr>
              <w:t>Тема 14. 14 Принцип Ле Шателье при управлении рабочими параметрами металлургического процесса</w:t>
            </w:r>
          </w:p>
        </w:tc>
        <w:tc>
          <w:p>
            <w:pPr>
              <w:jc w:val="center"/>
            </w:pPr>
            <w:r>
              <w:t>2</w:t>
            </w:r>
          </w:p>
        </w:tc>
        <w:tc>
          <w:p>
            <w:pPr>
              <w:jc w:val="center"/>
            </w:pPr>
            <w:r>
              <w:t>Основная литература</w:t>
            </w:r>
          </w:p>
        </w:tc>
      </w:tr>
      <w:tr>
        <w:tc>
          <w:p>
            <w:pPr>
              <w:jc w:val="center"/>
            </w:pPr>
            <w:r>
              <w:t>15</w:t>
            </w:r>
          </w:p>
        </w:tc>
        <w:tc>
          <w:p>
            <w:r>
              <w:rPr>
                <w:sz w:val="22"/>
                <w:b w:val="1"/>
                <w:lang w:val="kk-KZ"/>
              </w:rPr>
              <w:t>15 тақырып. 15 Металлургиялық жүйелер мысалдары бойынша термодинамикалық талдау</w:t>
            </w:r>
          </w:p>
          <w:p>
            <w:r>
              <w:rPr>
                <w:sz w:val="22"/>
                <w:b w:val="1"/>
              </w:rPr>
              <w:t>Тема 15. 15 Термодинамический анализ на примерах металлургических систем</w:t>
            </w:r>
          </w:p>
        </w:tc>
        <w:tc>
          <w:p>
            <w:pPr>
              <w:jc w:val="center"/>
            </w:pPr>
            <w:r>
              <w:t>2</w:t>
            </w:r>
          </w:p>
        </w:tc>
        <w:tc>
          <w:p>
            <w:pPr>
              <w:jc w:val="center"/>
            </w:pPr>
            <w:r>
              <w:t>Основная литература</w:t>
            </w:r>
          </w:p>
        </w:tc>
      </w:tr>
      <w:permEnd w:id="1"/>
      <w:tr>
        <w:tc>
          <w:tcPr>
            <w:gridSpan w:val="2"/>
          </w:tcPr>
          <w:p>
            <w:r>
              <w:rPr>
                <w:b w:val="1"/>
              </w:rPr>
              <w:t>БАРЛЫҒЫ / ИТОГО</w:t>
            </w:r>
          </w:p>
        </w:tc>
        <w:tc>
          <w:p>
            <w:pPr>
              <w:jc w:val="center"/>
            </w:pPr>
            <w:permStart w:id="1"/>
            <w:r>
              <w:rPr>
                <w:b w:val="1"/>
              </w:rPr>
              <w:t>30</w:t>
            </w:r>
            <w:permEnd w:id="1"/>
          </w:p>
        </w:tc>
        <w:tc>
          <w:p/>
        </w:tc>
      </w:tr>
    </w:tbl>
    <w:p/>
    <w:p>
      <w:pPr>
        <w:jc w:val="center"/>
      </w:pPr>
      <w:r>
        <w:rPr>
          <w:b w:val="1"/>
        </w:rPr>
        <w:t>2.2 Тапсырманы өздік жұмыс үшін оқыту (СӨЖ)</w:t>
      </w:r>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p>
            <w:pPr>
              <w:jc w:val="center"/>
            </w:pPr>
            <w:r>
              <w:t>Тема</w:t>
            </w:r>
          </w:p>
        </w:tc>
        <w:tc>
          <w:tcPr>
            <w:tcW w:w="1140" w:type="pct"/>
          </w:tcPr>
          <w:p>
            <w:pPr>
              <w:jc w:val="center"/>
            </w:pPr>
            <w:r>
              <w:t>Тапсырманың мазмұны</w:t>
            </w:r>
          </w:p>
          <w:p>
            <w:pPr>
              <w:jc w:val="center"/>
            </w:pPr>
            <w:r>
              <w:t>Содержание задания</w:t>
            </w:r>
          </w:p>
        </w:tc>
        <w:tc>
          <w:tcPr>
            <w:tcW w:w="620" w:type="pct"/>
          </w:tcPr>
          <w:p>
            <w:pPr>
              <w:jc w:val="center"/>
            </w:pPr>
            <w:r>
              <w:t>Бақылау түрі</w:t>
            </w:r>
          </w:p>
          <w:p>
            <w:pPr>
              <w:jc w:val="center"/>
            </w:pPr>
            <w:r>
              <w:t>Форма контроля</w:t>
            </w:r>
          </w:p>
        </w:tc>
        <w:tc>
          <w:tcPr>
            <w:tcW w:w="723" w:type="pct"/>
          </w:tcPr>
          <w:p>
            <w:pPr>
              <w:jc w:val="center"/>
            </w:pPr>
            <w:r>
              <w:t>Тапсыру мерзімі, апта</w:t>
            </w:r>
          </w:p>
          <w:p>
            <w:pPr>
              <w:jc w:val="center"/>
            </w:pPr>
            <w:r>
              <w:t>Срок сдачи, неделя</w:t>
            </w:r>
          </w:p>
        </w:tc>
        <w:tc>
          <w:tcPr>
            <w:tcW w:w="822" w:type="pct"/>
          </w:tcPr>
          <w:p>
            <w:pPr>
              <w:jc w:val="center"/>
            </w:pPr>
            <w:r>
              <w:t>Еңбек сыйымдылығы сағат</w:t>
            </w:r>
          </w:p>
          <w:p>
            <w:pPr>
              <w:jc w:val="center"/>
            </w:pPr>
            <w:r>
              <w:t>Трудоемкость в часах</w:t>
            </w:r>
          </w:p>
        </w:tc>
        <w:tc>
          <w:tcPr>
            <w:tcW w:w="669" w:type="pct"/>
          </w:tcPr>
          <w:p>
            <w:pPr>
              <w:jc w:val="center"/>
            </w:pPr>
            <w:r>
              <w:t>Әдебиетке сілтеме</w:t>
            </w:r>
          </w:p>
          <w:p>
            <w:pPr>
              <w:jc w:val="center"/>
            </w:pPr>
            <w:r>
              <w:t>Ссылка на литературу</w:t>
            </w:r>
          </w:p>
        </w:tc>
      </w:tr>
      <w:permStart w:id="1"/>
      <w:tr>
        <w:tc>
          <w:p>
            <w:r>
              <w:rPr>
                <w:sz w:val="22"/>
              </w:rPr>
              <w:t>1 Металлургиялық жүйелердің термодинамикалық потенциалын есептеу</w:t>
            </w:r>
          </w:p>
          <w:p>
            <w:r>
              <w:rPr>
                <w:sz w:val="22"/>
              </w:rPr>
              <w:t>1 Расчет термодинамических потенциалов металлургических систем</w:t>
            </w:r>
          </w:p>
        </w:tc>
        <w:tc>
          <w:p>
            <w:r>
              <w:rPr>
                <w:sz w:val="22"/>
              </w:rPr>
              <w:t>Термодинамикалық бағалау
металлургиялық процестің бағыты</w:t>
            </w:r>
          </w:p>
          <w:p>
            <w:r>
              <w:rPr>
                <w:sz w:val="22"/>
              </w:rPr>
              <w:t>Термодинамическая оценка
направленности металлургического процесса</w:t>
            </w:r>
          </w:p>
        </w:tc>
        <w:tc>
          <w:p>
            <w:pPr>
              <w:jc w:val="center"/>
            </w:pPr>
            <w:r>
              <w:rPr>
                <w:sz w:val="22"/>
              </w:rPr>
              <w:t>Ағымдағы бақылау / Текущий контроль</w:t>
            </w:r>
          </w:p>
        </w:tc>
        <w:tc>
          <w:p>
            <w:pPr>
              <w:jc w:val="center"/>
            </w:pPr>
            <w:r>
              <w:t>4</w:t>
            </w:r>
          </w:p>
        </w:tc>
        <w:tc>
          <w:p>
            <w:pPr>
              <w:jc w:val="center"/>
            </w:pPr>
            <w:r>
              <w:t>20</w:t>
            </w:r>
          </w:p>
        </w:tc>
        <w:tc>
          <w:p>
            <w:pPr>
              <w:jc w:val="center"/>
            </w:pPr>
            <w:r>
              <w:t>1 Минаев Ю.А., Яковл</w:t>
            </w:r>
          </w:p>
        </w:tc>
      </w:tr>
      <w:tr>
        <w:tc>
          <w:p>
            <w:r>
              <w:rPr>
                <w:sz w:val="22"/>
              </w:rPr>
              <w:t>2 Металлургиялық реакциялар өнімдерінің конверсия дәрежесі мен шығымдылығын есептеу;</w:t>
            </w:r>
          </w:p>
          <w:p>
            <w:r>
              <w:rPr>
                <w:sz w:val="22"/>
              </w:rPr>
              <w:t>2 Расчет степени превращения и выхода продуктов металлургических реакций;</w:t>
            </w:r>
          </w:p>
        </w:tc>
        <w:tc>
          <w:p>
            <w:r>
              <w:rPr>
                <w:sz w:val="22"/>
              </w:rPr>
              <w:t>Руданы селективті сілтісіздендіруде мақсатты компоненттерді алу дәрежесін есептеу</w:t>
            </w:r>
          </w:p>
          <w:p>
            <w:r>
              <w:rPr>
                <w:sz w:val="22"/>
              </w:rPr>
              <w:t>Расчет степени извлечения целевых компонентов при селективном выщелачивании руды</w:t>
            </w:r>
          </w:p>
        </w:tc>
        <w:tc>
          <w:p>
            <w:pPr>
              <w:jc w:val="center"/>
            </w:pPr>
            <w:r>
              <w:rPr>
                <w:sz w:val="22"/>
              </w:rPr>
              <w:t>Маңызды кезеңді басқару 1 / Рубежный контроль 1</w:t>
            </w:r>
          </w:p>
        </w:tc>
        <w:tc>
          <w:p>
            <w:pPr>
              <w:jc w:val="center"/>
            </w:pPr>
            <w:r>
              <w:t>7</w:t>
            </w:r>
          </w:p>
        </w:tc>
        <w:tc>
          <w:p>
            <w:pPr>
              <w:jc w:val="center"/>
            </w:pPr>
            <w:r>
              <w:t>20</w:t>
            </w:r>
          </w:p>
        </w:tc>
        <w:tc>
          <w:p>
            <w:pPr>
              <w:jc w:val="center"/>
            </w:pPr>
            <w:r>
              <w:t>Основная литература</w:t>
            </w:r>
          </w:p>
        </w:tc>
      </w:tr>
      <w:tr>
        <w:tc>
          <w:p>
            <w:r>
              <w:rPr>
                <w:sz w:val="22"/>
              </w:rPr>
              <w:t>3 Le Chatelier принципі металлургиялық процестің жұмыс параметрлерін басқаруда</w:t>
            </w:r>
          </w:p>
          <w:p>
            <w:r>
              <w:rPr>
                <w:sz w:val="22"/>
              </w:rPr>
              <w:t>3 Принцип Ле Шателье при управлении рабочими параметрами металлургического процесса</w:t>
            </w:r>
          </w:p>
        </w:tc>
        <w:tc>
          <w:p>
            <w:r>
              <w:rPr>
                <w:sz w:val="22"/>
              </w:rPr>
              <w:t>Le Chatelier принципі негізінде металлургиялық процесті басқару</w:t>
            </w:r>
          </w:p>
          <w:p>
            <w:r>
              <w:rPr>
                <w:sz w:val="22"/>
              </w:rPr>
              <w:t>Управление металлургическим процессом на основе принципа Ле Шателье</w:t>
            </w:r>
          </w:p>
        </w:tc>
        <w:tc>
          <w:p>
            <w:pPr>
              <w:jc w:val="center"/>
            </w:pPr>
            <w:r>
              <w:rPr>
                <w:sz w:val="22"/>
              </w:rPr>
              <w:t>Current control / Текущий контроль</w:t>
            </w:r>
          </w:p>
        </w:tc>
        <w:tc>
          <w:p>
            <w:pPr>
              <w:jc w:val="center"/>
            </w:pPr>
            <w:r>
              <w:t>12</w:t>
            </w:r>
          </w:p>
        </w:tc>
        <w:tc>
          <w:p>
            <w:pPr>
              <w:jc w:val="center"/>
            </w:pPr>
            <w:r>
              <w:t>20</w:t>
            </w:r>
          </w:p>
        </w:tc>
        <w:tc>
          <w:p>
            <w:pPr>
              <w:jc w:val="center"/>
            </w:pPr>
            <w:r>
              <w:t>Основная литература</w:t>
            </w:r>
          </w:p>
        </w:tc>
      </w:tr>
      <w:tr>
        <w:tc>
          <w:p>
            <w:r>
              <w:rPr>
                <w:sz w:val="22"/>
              </w:rPr>
              <w:t>4 Химиялық реакциялармен пирометаллургиялық жүйенің термодинамикалық талдауы</w:t>
            </w:r>
          </w:p>
          <w:p>
            <w:r>
              <w:rPr>
                <w:sz w:val="22"/>
              </w:rPr>
              <w:t>4 Термодинамический анализ пирометаллургической системы с протеканием химических реакций</w:t>
            </w:r>
          </w:p>
        </w:tc>
        <w:tc>
          <w:p>
            <w:r>
              <w:rPr>
                <w:sz w:val="22"/>
              </w:rPr>
              <w:t>Титан шлактарын хлорлау мысалы бойынша термодинамикалық талдау</w:t>
            </w:r>
          </w:p>
          <w:p>
            <w:r>
              <w:rPr>
                <w:sz w:val="22"/>
              </w:rPr>
              <w:t>Термодинамический анализ на примере хлорирования титановых шлаков</w:t>
            </w:r>
          </w:p>
        </w:tc>
        <w:tc>
          <w:p>
            <w:pPr>
              <w:jc w:val="center"/>
            </w:pPr>
            <w:r>
              <w:rPr>
                <w:sz w:val="22"/>
              </w:rPr>
              <w:t>Маңызды кезеңді басқару 2 / Рубежный контроль 2</w:t>
            </w:r>
          </w:p>
        </w:tc>
        <w:tc>
          <w:p>
            <w:pPr>
              <w:jc w:val="center"/>
            </w:pPr>
            <w:r>
              <w:t>14</w:t>
            </w:r>
          </w:p>
        </w:tc>
        <w:tc>
          <w:p>
            <w:pPr>
              <w:jc w:val="center"/>
            </w:pPr>
            <w:r>
              <w:t>30</w:t>
            </w:r>
          </w:p>
        </w:tc>
        <w:tc>
          <w:p>
            <w:pPr>
              <w:jc w:val="center"/>
            </w:pPr>
            <w:r>
              <w:t>Основная литература</w:t>
            </w:r>
          </w:p>
        </w:tc>
      </w:tr>
      <w:permEnd w:id="1"/>
    </w:tbl>
    <w:p/>
    <w:p>
      <w:pPr>
        <w:jc w:val="center"/>
      </w:pPr>
      <w:r>
        <w:rPr>
          <w:b w:val="1"/>
        </w:rPr>
        <w:t>2.3 Пән бойынша тапсырмаларды тапсыру кестесі</w:t>
      </w:r>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250"/>
            <w:vMerge w:val="restart"/>
          </w:tcPr>
          <w:p>
            <w:pPr>
              <w:jc w:val="center"/>
            </w:pPr>
            <w:r>
              <w:t>Тапсырма түрі</w:t>
            </w:r>
          </w:p>
          <w:p>
            <w:pPr>
              <w:jc w:val="center"/>
            </w:pPr>
            <w:r>
              <w:t>Вид задания</w:t>
            </w:r>
          </w:p>
        </w:tc>
        <w:tc>
          <w:tcPr>
            <w:gridSpan w:val="15"/>
          </w:tcPr>
          <w:p>
            <w:pPr>
              <w:jc w:val="center"/>
            </w:pPr>
            <w:r>
              <w:t>Академиялық оқу кезеңі, апта</w:t>
            </w:r>
          </w:p>
          <w:p>
            <w:pPr>
              <w:jc w:val="center"/>
            </w:pPr>
            <w:r>
              <w:t>Академический период обучения, неделя</w:t>
            </w:r>
          </w:p>
        </w:tc>
      </w:tr>
      <w:tr>
        <w:trPr>
          <w:tblHeader w:val="1"/>
        </w:trPr>
        <w:tc>
          <w:tcPr>
            <w:vMerge w:val="continue"/>
          </w:tcPr>
          <w:p/>
        </w:tc>
        <w:tc>
          <w:tcPr>
            <w:tcW w:type="pct" w:w="250"/>
          </w:tcPr>
          <w:p>
            <w:pPr>
              <w:jc w:val="center"/>
            </w:pPr>
            <w:r>
              <w:t>1</w:t>
            </w:r>
          </w:p>
        </w:tc>
        <w:tc>
          <w:tcPr>
            <w:tcW w:type="pct" w:w="250"/>
          </w:tcPr>
          <w:p>
            <w:pPr>
              <w:jc w:val="center"/>
            </w:pPr>
            <w:r>
              <w:t>2</w:t>
            </w:r>
          </w:p>
        </w:tc>
        <w:tc>
          <w:tcPr>
            <w:tcW w:type="pct" w:w="250"/>
          </w:tcPr>
          <w:p>
            <w:pPr>
              <w:jc w:val="center"/>
            </w:pPr>
            <w:r>
              <w:t>3</w:t>
            </w:r>
          </w:p>
        </w:tc>
        <w:tc>
          <w:tcPr>
            <w:tcW w:type="pct" w:w="250"/>
          </w:tcPr>
          <w:p>
            <w:pPr>
              <w:jc w:val="center"/>
            </w:pPr>
            <w:r>
              <w:t>4</w:t>
            </w:r>
          </w:p>
        </w:tc>
        <w:tc>
          <w:tcPr>
            <w:tcW w:type="pct" w:w="250"/>
          </w:tcPr>
          <w:p>
            <w:pPr>
              <w:jc w:val="center"/>
            </w:pPr>
            <w:r>
              <w:t>5</w:t>
            </w:r>
          </w:p>
        </w:tc>
        <w:tc>
          <w:tcPr>
            <w:tcW w:type="pct" w:w="250"/>
          </w:tcPr>
          <w:p>
            <w:pPr>
              <w:jc w:val="center"/>
            </w:pPr>
            <w:r>
              <w:t>6</w:t>
            </w:r>
          </w:p>
        </w:tc>
        <w:tc>
          <w:tcPr>
            <w:tcW w:type="pct" w:w="250"/>
          </w:tcPr>
          <w:p>
            <w:pPr>
              <w:jc w:val="center"/>
            </w:pPr>
            <w:r>
              <w:t>7</w:t>
            </w:r>
          </w:p>
        </w:tc>
        <w:tc>
          <w:tcPr>
            <w:tcW w:type="pct" w:w="250"/>
          </w:tcPr>
          <w:p>
            <w:pPr>
              <w:jc w:val="center"/>
            </w:pPr>
            <w:r>
              <w:t>8</w:t>
            </w:r>
          </w:p>
        </w:tc>
        <w:tc>
          <w:tcPr>
            <w:tcW w:type="pct" w:w="250"/>
          </w:tcPr>
          <w:p>
            <w:pPr>
              <w:jc w:val="center"/>
            </w:pPr>
            <w:r>
              <w:t>9</w:t>
            </w:r>
          </w:p>
        </w:tc>
        <w:tc>
          <w:tcPr>
            <w:tcW w:type="pct" w:w="250"/>
          </w:tcPr>
          <w:p>
            <w:pPr>
              <w:jc w:val="center"/>
            </w:pPr>
            <w:r>
              <w:t>10</w:t>
            </w:r>
          </w:p>
        </w:tc>
        <w:tc>
          <w:tcPr>
            <w:tcW w:type="pct" w:w="250"/>
          </w:tcPr>
          <w:p>
            <w:pPr>
              <w:jc w:val="center"/>
            </w:pPr>
            <w:r>
              <w:t>11</w:t>
            </w:r>
          </w:p>
        </w:tc>
        <w:tc>
          <w:tcPr>
            <w:tcW w:type="pct" w:w="250"/>
          </w:tcPr>
          <w:p>
            <w:pPr>
              <w:jc w:val="center"/>
            </w:pPr>
            <w:r>
              <w:t>12</w:t>
            </w:r>
          </w:p>
        </w:tc>
        <w:tc>
          <w:tcPr>
            <w:tcW w:type="pct" w:w="250"/>
          </w:tcPr>
          <w:p>
            <w:pPr>
              <w:jc w:val="center"/>
            </w:pPr>
            <w:r>
              <w:t>13</w:t>
            </w:r>
          </w:p>
        </w:tc>
        <w:tc>
          <w:tcPr>
            <w:tcW w:type="pct" w:w="250"/>
          </w:tcPr>
          <w:p>
            <w:pPr>
              <w:jc w:val="center"/>
            </w:pPr>
            <w:r>
              <w:t>14</w:t>
            </w:r>
          </w:p>
        </w:tc>
        <w:tc>
          <w:tcPr>
            <w:tcW w:type="pct" w:w="250"/>
          </w:tcPr>
          <w:p>
            <w:pPr>
              <w:jc w:val="center"/>
            </w:pPr>
            <w:r>
              <w:t>15</w:t>
            </w:r>
          </w:p>
        </w:tc>
      </w:tr>
      <w:tr>
        <w:tc>
          <w:tcPr>
            <w:gridSpan w:val="16"/>
          </w:tcPr>
          <w:p>
            <w:pPr>
              <w:jc w:val="center"/>
            </w:pPr>
            <w:r>
              <w:t>Білімі /Знание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Түсіну / Понимание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Пайдалану  / Применение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Талдау / Анализ</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bl>
    <w:p/>
    <w:p>
      <w:pPr>
        <w:jc w:val="center"/>
      </w:pPr>
      <w:r>
        <w:rPr>
          <w:b w:val="1"/>
        </w:rPr>
        <w:t>3 БІЛІМ АЛУШЫНЫҢ БІЛІМІН БАҒАЛАУ</w:t>
      </w:r>
    </w:p>
    <w:p>
      <w:pPr>
        <w:jc w:val="center"/>
      </w:pPr>
      <w:r>
        <w:rPr>
          <w:b w:val="1"/>
        </w:rPr>
        <w:t>3 ОЦЕНКА ЗНАНИЙ ОБУЧАЮЩЕГОСЯ</w:t>
      </w:r>
    </w:p>
    <w:p/>
    <w:p>
      <w:pPr>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Pr>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pPr>
        <w:ind w:firstLine="567"/>
      </w:pPr>
      <w:r>
        <w:t>Итоговая оценка знаний обучающего по дисциплине осуществляется по 100 балльной системе и включает:</w:t>
      </w:r>
    </w:p>
    <w:p>
      <w:pPr>
        <w:ind w:firstLine="567"/>
      </w:pPr>
      <w:r>
        <w:t>- 40% результата, полученного на экзамене;</w:t>
      </w:r>
    </w:p>
    <w:p>
      <w:pPr>
        <w:ind w:firstLine="567"/>
      </w:pPr>
      <w:r>
        <w:t>- 60% результатов текущей успеваемости.</w:t>
      </w:r>
    </w:p>
    <w:p/>
    <w:p>
      <w:pPr>
        <w:ind w:firstLine="567"/>
      </w:pPr>
      <w:r>
        <w:t>Қорытынды бағаны есептеу формуласы</w:t>
      </w:r>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Қортынды әріптік бағасы және оның балдық сандық эквиваленті:</w:t>
      </w:r>
    </w:p>
    <w:p>
      <w:pPr>
        <w:ind w:firstLine="567"/>
      </w:pPr>
      <w:r>
        <w:t>Итоговая буквенная оценка и ее цифровой эквивалент в баллах:</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p>
      <w:pPr>
        <w:ind w:firstLine="567"/>
      </w:pPr>
      <w:r>
        <w:rPr>
          <w:b w:val="1"/>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334" w:type="pct"/>
          </w:tcPr>
          <w:p>
            <w:pPr>
              <w:jc w:val="center"/>
            </w:pPr>
            <w:r>
              <w:t>Әріптік жүйе бойынша бағалар</w:t>
            </w:r>
          </w:p>
          <w:p>
            <w:pPr>
              <w:jc w:val="center"/>
            </w:pPr>
            <w:r>
              <w:t>Оценка по буквенной системе</w:t>
            </w:r>
          </w:p>
        </w:tc>
        <w:tc>
          <w:tcPr>
            <w:tcW w:w="1020" w:type="pct"/>
          </w:tcPr>
          <w:p>
            <w:pPr>
              <w:jc w:val="center"/>
            </w:pPr>
            <w:r>
              <w:t>Балдардың сандық эквиваленті</w:t>
            </w:r>
          </w:p>
          <w:p>
            <w:pPr>
              <w:jc w:val="center"/>
            </w:pPr>
            <w:r>
              <w:t>Цифровой эквивалент</w:t>
            </w:r>
          </w:p>
        </w:tc>
        <w:tc>
          <w:tcPr>
            <w:tcW w:w="1156" w:type="pct"/>
          </w:tcPr>
          <w:p>
            <w:pPr>
              <w:jc w:val="center"/>
            </w:pPr>
            <w:r>
              <w:t>Балдар (%-тік құрамы)</w:t>
            </w:r>
          </w:p>
          <w:p>
            <w:pPr>
              <w:jc w:val="center"/>
            </w:pPr>
            <w:r>
              <w:t>Баллы (%-ное содержание)</w:t>
            </w:r>
          </w:p>
        </w:tc>
        <w:tc>
          <w:tcPr>
            <w:tcW w:w="1490" w:type="pct"/>
          </w:tcPr>
          <w:p>
            <w:pPr>
              <w:jc w:val="center"/>
            </w:pPr>
            <w:r>
              <w:t>Дәстүрлі жүйе бойынша бағалар</w:t>
            </w:r>
          </w:p>
          <w:p>
            <w:pPr>
              <w:jc w:val="center"/>
            </w:pPr>
            <w:r>
              <w:t>Оценка по традиционной системе</w:t>
            </w:r>
          </w:p>
        </w:tc>
      </w:tr>
      <w:tr>
        <w:tc>
          <w:p>
            <w:pPr>
              <w:jc w:val="center"/>
            </w:pPr>
            <w:r>
              <w:t>A</w:t>
            </w:r>
          </w:p>
        </w:tc>
        <w:tc>
          <w:p>
            <w:pPr>
              <w:jc w:val="center"/>
            </w:pPr>
            <w:r>
              <w:t>4.0</w:t>
            </w:r>
          </w:p>
        </w:tc>
        <w:tc>
          <w:p>
            <w:pPr>
              <w:jc w:val="center"/>
            </w:pPr>
            <w:r>
              <w:t>95-100</w:t>
            </w:r>
          </w:p>
        </w:tc>
        <w:tc>
          <w:tcPr>
            <w:vMerge w:val="restart"/>
          </w:tcPr>
          <w:p>
            <w:pPr>
              <w:jc w:val="center"/>
            </w:pPr>
            <w:r>
              <w:t>Өте жақсы</w:t>
            </w:r>
          </w:p>
          <w:p>
            <w:pPr>
              <w:jc w:val="center"/>
            </w:pPr>
            <w:r>
              <w:t>Отлично</w:t>
            </w:r>
          </w:p>
        </w:tc>
      </w:tr>
      <w:tr>
        <w:tc>
          <w:p>
            <w:pPr>
              <w:jc w:val="center"/>
            </w:pPr>
            <w:r>
              <w:t>A-</w:t>
            </w:r>
          </w:p>
        </w:tc>
        <w:tc>
          <w:p>
            <w:pPr>
              <w:jc w:val="center"/>
            </w:pPr>
            <w:r>
              <w:t>3.67</w:t>
            </w:r>
          </w:p>
        </w:tc>
        <w:tc>
          <w:p>
            <w:pPr>
              <w:jc w:val="center"/>
            </w:pPr>
            <w:r>
              <w:t>90-94</w:t>
            </w: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p>
            <w:pPr>
              <w:jc w:val="center"/>
            </w:pPr>
            <w:r>
              <w:t>Хорошо</w:t>
            </w:r>
          </w:p>
        </w:tc>
      </w:tr>
      <w:tr>
        <w:tc>
          <w:p>
            <w:pPr>
              <w:jc w:val="center"/>
            </w:pPr>
            <w:r>
              <w:t>B</w:t>
            </w:r>
          </w:p>
        </w:tc>
        <w:tc>
          <w:p>
            <w:pPr>
              <w:jc w:val="center"/>
            </w:pPr>
            <w:r>
              <w:t>3.0</w:t>
            </w:r>
          </w:p>
        </w:tc>
        <w:tc>
          <w:p>
            <w:pPr>
              <w:jc w:val="center"/>
            </w:pPr>
            <w:r>
              <w:t>80-84</w:t>
            </w:r>
          </w:p>
        </w:tc>
        <w:tc>
          <w:tcPr>
            <w:vMerge w:val="continue"/>
          </w:tcPr>
          <w:p/>
        </w:tc>
      </w:tr>
      <w:tr>
        <w:tc>
          <w:p>
            <w:pPr>
              <w:jc w:val="center"/>
            </w:pPr>
            <w:r>
              <w:t>B-</w:t>
            </w:r>
          </w:p>
        </w:tc>
        <w:tc>
          <w:p>
            <w:pPr>
              <w:jc w:val="center"/>
            </w:pPr>
            <w:r>
              <w:t>2.67</w:t>
            </w:r>
          </w:p>
        </w:tc>
        <w:tc>
          <w:p>
            <w:pPr>
              <w:jc w:val="center"/>
            </w:pPr>
            <w:r>
              <w:t>75-79</w:t>
            </w:r>
          </w:p>
        </w:tc>
        <w:tc>
          <w:tcPr>
            <w:vMerge w:val="continue"/>
          </w:tcPr>
          <w:p/>
        </w:tc>
      </w:tr>
      <w:tr>
        <w:tc>
          <w:p>
            <w:pPr>
              <w:jc w:val="center"/>
            </w:pPr>
            <w:r>
              <w:t>C+</w:t>
            </w:r>
          </w:p>
        </w:tc>
        <w:tc>
          <w:p>
            <w:pPr>
              <w:jc w:val="center"/>
            </w:pPr>
            <w:r>
              <w:t>2.33</w:t>
            </w:r>
          </w:p>
        </w:tc>
        <w:tc>
          <w:p>
            <w:pPr>
              <w:jc w:val="center"/>
            </w:pPr>
            <w:r>
              <w:t>70-74</w:t>
            </w: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p>
            <w:pPr>
              <w:jc w:val="center"/>
            </w:pPr>
            <w:r>
              <w:t>Удовлетворительно</w:t>
            </w:r>
          </w:p>
        </w:tc>
      </w:tr>
      <w:tr>
        <w:tc>
          <w:p>
            <w:pPr>
              <w:jc w:val="center"/>
            </w:pPr>
            <w:r>
              <w:t>C-</w:t>
            </w:r>
          </w:p>
        </w:tc>
        <w:tc>
          <w:p>
            <w:pPr>
              <w:jc w:val="center"/>
            </w:pPr>
            <w:r>
              <w:t>1.67</w:t>
            </w:r>
          </w:p>
        </w:tc>
        <w:tc>
          <w:p>
            <w:pPr>
              <w:jc w:val="center"/>
            </w:pPr>
            <w:r>
              <w:t>60-64</w:t>
            </w:r>
          </w:p>
        </w:tc>
        <w:tc>
          <w:tcPr>
            <w:vMerge w:val="continue"/>
          </w:tcPr>
          <w:p/>
        </w:tc>
      </w:tr>
      <w:tr>
        <w:tc>
          <w:p>
            <w:pPr>
              <w:jc w:val="center"/>
            </w:pPr>
            <w:r>
              <w:t>D+</w:t>
            </w:r>
          </w:p>
        </w:tc>
        <w:tc>
          <w:p>
            <w:pPr>
              <w:jc w:val="center"/>
            </w:pPr>
            <w:r>
              <w:t>1.33</w:t>
            </w:r>
          </w:p>
        </w:tc>
        <w:tc>
          <w:p>
            <w:pPr>
              <w:jc w:val="center"/>
            </w:pPr>
            <w:r>
              <w:t>55-59</w:t>
            </w:r>
          </w:p>
        </w:tc>
        <w:tc>
          <w:tcPr>
            <w:vMerge w:val="continue"/>
          </w:tcPr>
          <w:p/>
        </w:tc>
      </w:tr>
      <w:tr>
        <w:tc>
          <w:p>
            <w:pPr>
              <w:jc w:val="center"/>
            </w:pPr>
            <w:r>
              <w:t>D</w:t>
            </w:r>
          </w:p>
        </w:tc>
        <w:tc>
          <w:p>
            <w:pPr>
              <w:jc w:val="center"/>
            </w:pPr>
            <w:r>
              <w:t>1.0</w:t>
            </w:r>
          </w:p>
        </w:tc>
        <w:tc>
          <w:p>
            <w:pPr>
              <w:jc w:val="center"/>
            </w:pPr>
            <w:r>
              <w:t>50-54</w:t>
            </w: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p>
            <w:pPr>
              <w:jc w:val="center"/>
            </w:pPr>
            <w:r>
              <w:t>Неудовлетворительно</w:t>
            </w:r>
          </w:p>
        </w:tc>
      </w:tr>
      <w:tr>
        <w:tc>
          <w:p>
            <w:pPr>
              <w:jc w:val="center"/>
            </w:pPr>
            <w:r>
              <w:t>F</w:t>
            </w:r>
          </w:p>
        </w:tc>
        <w:tc>
          <w:p>
            <w:pPr>
              <w:jc w:val="center"/>
            </w:pPr>
            <w:r>
              <w:t>0</w:t>
            </w:r>
          </w:p>
        </w:tc>
        <w:tc>
          <w:p>
            <w:pPr>
              <w:jc w:val="center"/>
            </w:pPr>
            <w:r>
              <w:t>0-24</w:t>
            </w:r>
          </w:p>
        </w:tc>
        <w:tc>
          <w:tcPr>
            <w:vMerge w:val="continue"/>
          </w:tcPr>
          <w:p/>
        </w:tc>
      </w:tr>
    </w:tbl>
    <w:p/>
    <w:p>
      <w:pPr>
        <w:jc w:val="center"/>
      </w:pPr>
      <w:r>
        <w:rPr>
          <w:b w:val="1"/>
        </w:rPr>
        <w:t>4 ПӘНДЕР САЯСАТЫ</w:t>
      </w:r>
    </w:p>
    <w:p>
      <w:pPr>
        <w:jc w:val="center"/>
      </w:pPr>
      <w:r>
        <w:rPr>
          <w:b w:val="1"/>
        </w:rPr>
        <w:t>4 ПОЛИТИКА ДИСЦИПЛИНЫ</w:t>
      </w:r>
    </w:p>
    <w:p/>
    <w:permStart w:id="1"/>
    <w:p>
      <w:pPr>
        <w:ind w:firstLine="567"/>
      </w:pPr>
      <w:r>
        <w:t>Білім алушы міндетті:</w:t>
      </w:r>
    </w:p>
    <w:p>
      <w:pPr>
        <w:ind w:firstLine="567"/>
      </w:pPr>
      <w:r>
        <w:t>Алынған білімді металлургия өнеркәсібінің тәжірибесінде және соған сәйкес пәндерде қолдану</w:t>
      </w:r>
    </w:p>
    <w:p>
      <w:pPr>
        <w:ind w:firstLine="567"/>
      </w:pPr>
      <w:r>
        <w:t>Обучающийся обязан:</w:t>
      </w:r>
    </w:p>
    <w:p>
      <w:pPr>
        <w:ind w:firstLine="567"/>
      </w:pPr>
      <w:r>
        <w:t>Использование приобретенных знаний в практике металлургической отрасли и смежных дисциплин</w:t>
      </w:r>
    </w:p>
    <w:permEnd w:id="1"/>
    <w:p/>
    <w:p>
      <w:pPr>
        <w:jc w:val="center"/>
      </w:pPr>
      <w:r>
        <w:rPr>
          <w:b w:val="1"/>
        </w:rPr>
        <w:t>5 ҰСЫНЫЛАТЫН ӘДЕБИЕТТЕР ТІЗІМІ</w:t>
      </w:r>
    </w:p>
    <w:p>
      <w:pPr>
        <w:jc w:val="center"/>
      </w:pPr>
      <w:r>
        <w:rPr>
          <w:b w:val="1"/>
        </w:rPr>
        <w:t>5 СПИСОК РЕКОМЕНДУЕМОЙ ЛИТЕРАТУРЫ</w:t>
      </w:r>
    </w:p>
    <w:p/>
    <w:p>
      <w:pPr>
        <w:jc w:val="center"/>
      </w:pPr>
      <w:r>
        <w:rPr>
          <w:b w:val="1"/>
        </w:rPr>
        <w:t>5.1 Негізгі әдебиет</w:t>
      </w:r>
    </w:p>
    <w:p>
      <w:pPr>
        <w:jc w:val="center"/>
      </w:pPr>
      <w:r>
        <w:rPr>
          <w:b w:val="1"/>
        </w:rPr>
        <w:t>5.1 Основная литература</w:t>
      </w:r>
    </w:p>
    <w:p/>
    <w:permStart w:id="1"/>
    <w:p>
      <w:pPr>
        <w:ind w:firstLine="567"/>
      </w:pPr>
      <w:r>
        <w:t>1. 1 Минаев Ю.А., Яковлев В.В. Физико-химия в металлургии. – М.: МИСиС, 2001. - 320 с.
2 Владимиров Л.П. Термодинамические расчеты равновесия металлургических реакций. – М.: Металлургия, 1973. - 225 с.
3 Захаров А.М. Диаграммы состояния двойных и тройных систем: Уч. пособие для вузов. – М.: Металлургия, 1990. - 240с.
4 Термодинамические свойства неорганических веществ. Справочник. /Под редакцией А. П. Зефирова. – М.: Атомиздат, 1986. – 350 с.
5 Крестовников А. Н. и др. Справочник по расчетам равновесий металлургических реакций. - М.: Металлургия, 1983. – 560 с. 1 Minaev Yu.A., Yakovlev V.V. Physical chemistry in metallurgy. - M .: MISiS, 2001 .-- 320 p.
2 Vladimirov L.P. Thermodynamic calculations of the equilibrium of metallurgical reactions. - M.: Metallurgy, 1973. - 225 p.
3 Zakharov A.M. State diagrams of binary and ternary systems: Uch. manual for universities. - M.: Metallurgy, 1990 .-- 240 p.
4 Thermodynamic properties of inorganic substances. Directory. / Edited by A.P. Zefirova. - M .: Atomizdat, 1986 .-- 350 p.
5 Krestovnikov A. N. et al. Handbook for the calculation of the equilibrium of metallurgical reactions. - M.: Metallurgy, 1983 .-- 560 p.</w:t>
      </w:r>
    </w:p>
    <w:permEnd w:id="1"/>
    <w:p/>
    <w:p>
      <w:pPr>
        <w:jc w:val="center"/>
      </w:pPr>
      <w:r>
        <w:rPr>
          <w:b w:val="1"/>
        </w:rPr>
        <w:t>5.2 Қосымша әдебиеттер</w:t>
      </w:r>
    </w:p>
    <w:p>
      <w:pPr>
        <w:jc w:val="center"/>
      </w:pPr>
      <w:r>
        <w:rPr>
          <w:b w:val="1"/>
        </w:rPr>
        <w:t>5.2 Дополнительная литература</w:t>
      </w:r>
    </w:p>
    <w:p/>
    <w:permStart w:id="1"/>
    <w:p>
      <w:pPr>
        <w:ind w:firstLine="567"/>
      </w:pPr>
      <w:r>
        <w:t>Дополнительная литература</w:t>
      </w:r>
    </w:p>
    <w:permEnd w:id="1"/>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МЕМЛЕКЕТТІК ТЕХНИКАЛЫҚ УНИВЕРСИТЕТІ</w:t>
          </w:r>
        </w:p>
        <w:p>
          <w:pPr>
            <w:pStyle w:val="header"/>
          </w:pPr>
          <w:r>
            <w:t>ВОСТОЧНО-КАЗАХСТАНСКИЙ ГОСУДАРСТВЕННЫЙ ТЕХНИЧЕСКИЙ УНИВЕРСИСТЕТ им. Д. СЕРИКБАЕВА</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p>
          <w:pPr>
            <w:pStyle w:val="header"/>
          </w:pPr>
          <w:r>
            <w:t>Система менеджмента качества</w:t>
          </w:r>
        </w:p>
      </w:tc>
      <w:tc>
        <w:tcPr>
          <w:vAlign w:val="center"/>
        </w:tcPr>
        <w:p>
          <w:pPr>
            <w:pStyle w:val="header"/>
          </w:pPr>
          <w:r>
            <w:t>II ШҚМТУ 701.01-III-2019</w:t>
          </w:r>
        </w:p>
        <w:p>
          <w:pPr>
            <w:pStyle w:val="header"/>
          </w:pPr>
          <w:r>
            <w:rPr>
              <w:lang w:val="kk-KZ"/>
            </w:rPr>
            <w:t>Жұмыс оқу бағдарламасын (силлабусты) әзірлеу және рәсімдеу</w:t>
          </w:r>
        </w:p>
        <w:p>
          <w:pPr>
            <w:pStyle w:val="header"/>
          </w:pPr>
          <w:r>
            <w:t>II ВКГТУ 701.01-III-2019</w:t>
          </w:r>
        </w:p>
        <w:p>
          <w:pPr>
            <w:pStyle w:val="header"/>
          </w:pPr>
          <w:r>
            <w:t>Разработка и оформление учебно-методического комплекса дисциплины</w:t>
          </w:r>
        </w:p>
      </w:tc>
      <w:tc>
        <w:tcPr>
          <w:tcW w:w="1501" w:type="dxa"/>
          <w:vMerge/>
        </w:tcPr>
        <w:p/>
      </w:tc>
    </w:tr>
  </w:tbl>
  <w:p/>
</w:hdr>
</file>

<file path=word/settings.xml><?xml version="1.0" encoding="utf-8"?>
<w:settings xmlns:w="http://schemas.openxmlformats.org/wordprocessingml/2006/main">
  <w:view w:val="print"/>
  <w:zoom w:percent="100"/>
  <w:documentProtection w:edit="readOnly" w:enforcement="1"/>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